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39761" w14:textId="60F68E7D" w:rsidR="008F2387" w:rsidRPr="00BF63DF" w:rsidRDefault="008F2387" w:rsidP="008C7AB1">
      <w:pPr>
        <w:pStyle w:val="Heading1"/>
        <w:ind w:firstLine="708"/>
        <w:jc w:val="both"/>
        <w:rPr>
          <w:b w:val="0"/>
          <w:shd w:val="clear" w:color="auto" w:fill="FFFFFF"/>
        </w:rPr>
      </w:pPr>
      <w:r w:rsidRPr="00BF63DF">
        <w:rPr>
          <w:b w:val="0"/>
        </w:rPr>
        <w:t>N</w:t>
      </w:r>
      <w:r w:rsidR="00015957" w:rsidRPr="00BF63DF">
        <w:rPr>
          <w:b w:val="0"/>
        </w:rPr>
        <w:t xml:space="preserve">a temelju </w:t>
      </w:r>
      <w:r w:rsidR="008C7AB1" w:rsidRPr="00BF63DF">
        <w:rPr>
          <w:b w:val="0"/>
        </w:rPr>
        <w:t xml:space="preserve">članka 11. Uredbe </w:t>
      </w:r>
      <w:r w:rsidR="008C7AB1" w:rsidRPr="00BF63DF">
        <w:rPr>
          <w:rFonts w:eastAsia="SimSun" w:cs="Times New Roman"/>
          <w:b w:val="0"/>
          <w:szCs w:val="24"/>
        </w:rPr>
        <w:t>o mjerama zaštite od ionizirajućeg zračenja te postupanjima u slučaju izvanrednog događaja (Narodne novine 24/18, 70/20 i 114/21</w:t>
      </w:r>
      <w:r w:rsidR="008C7AB1" w:rsidRPr="00BF63DF">
        <w:rPr>
          <w:b w:val="0"/>
        </w:rPr>
        <w:t xml:space="preserve">) </w:t>
      </w:r>
      <w:r w:rsidR="00015957" w:rsidRPr="00BF63DF">
        <w:rPr>
          <w:b w:val="0"/>
        </w:rPr>
        <w:t>i članka 41. točke 3</w:t>
      </w:r>
      <w:r w:rsidR="001C1A46" w:rsidRPr="00147843">
        <w:rPr>
          <w:b w:val="0"/>
        </w:rPr>
        <w:t>4.</w:t>
      </w:r>
      <w:r w:rsidR="00015957" w:rsidRPr="00BF63DF">
        <w:rPr>
          <w:b w:val="0"/>
        </w:rPr>
        <w:t>Statuta Grada Zagreba</w:t>
      </w:r>
      <w:r w:rsidRPr="00BF63DF">
        <w:rPr>
          <w:b w:val="0"/>
        </w:rPr>
        <w:t xml:space="preserve"> </w:t>
      </w:r>
      <w:r w:rsidR="00015957" w:rsidRPr="00BF63DF">
        <w:rPr>
          <w:b w:val="0"/>
        </w:rPr>
        <w:t>(Službeni glasnik Grada Zagreba</w:t>
      </w:r>
      <w:r w:rsidR="000A63CB" w:rsidRPr="00BF63DF">
        <w:t xml:space="preserve"> </w:t>
      </w:r>
      <w:r w:rsidR="000A63CB" w:rsidRPr="00BF63DF">
        <w:rPr>
          <w:b w:val="0"/>
        </w:rPr>
        <w:t xml:space="preserve">23/16, 2/18, 23/18, 3/20, </w:t>
      </w:r>
      <w:r w:rsidR="00652283" w:rsidRPr="00BF63DF">
        <w:rPr>
          <w:b w:val="0"/>
        </w:rPr>
        <w:t xml:space="preserve">3/21, 11/21 - pročišćeni tekst i </w:t>
      </w:r>
      <w:r w:rsidR="000A63CB" w:rsidRPr="00BF63DF">
        <w:rPr>
          <w:b w:val="0"/>
        </w:rPr>
        <w:t>16/22)</w:t>
      </w:r>
      <w:r w:rsidR="00015957" w:rsidRPr="00BF63DF">
        <w:rPr>
          <w:b w:val="0"/>
        </w:rPr>
        <w:t xml:space="preserve"> </w:t>
      </w:r>
      <w:r w:rsidRPr="00BF63DF">
        <w:rPr>
          <w:b w:val="0"/>
        </w:rPr>
        <w:t xml:space="preserve">Gradska skupština Grada Zagreba, na </w:t>
      </w:r>
      <w:r w:rsidR="000A63CB" w:rsidRPr="00BF63DF">
        <w:rPr>
          <w:b w:val="0"/>
        </w:rPr>
        <w:t xml:space="preserve">   </w:t>
      </w:r>
      <w:r w:rsidRPr="00BF63DF">
        <w:rPr>
          <w:b w:val="0"/>
          <w:shd w:val="clear" w:color="auto" w:fill="FFFFFF"/>
        </w:rPr>
        <w:t xml:space="preserve">sjednici, </w:t>
      </w:r>
      <w:r w:rsidR="000A63CB" w:rsidRPr="00BF63DF">
        <w:rPr>
          <w:b w:val="0"/>
          <w:shd w:val="clear" w:color="auto" w:fill="FFFFFF"/>
        </w:rPr>
        <w:t xml:space="preserve">    </w:t>
      </w:r>
      <w:r w:rsidRPr="00BF63DF">
        <w:rPr>
          <w:b w:val="0"/>
          <w:shd w:val="clear" w:color="auto" w:fill="FFFFFF"/>
        </w:rPr>
        <w:t>2024., donijela je</w:t>
      </w:r>
    </w:p>
    <w:p w14:paraId="4D7EFD21" w14:textId="77777777" w:rsidR="008F2387" w:rsidRPr="00BF63DF" w:rsidRDefault="008F2387" w:rsidP="008C7AB1">
      <w:pPr>
        <w:jc w:val="both"/>
      </w:pPr>
    </w:p>
    <w:p w14:paraId="6E0F4DB9" w14:textId="77777777" w:rsidR="008F2387" w:rsidRPr="00BF63DF" w:rsidRDefault="008F2387" w:rsidP="008C7AB1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BF63DF">
        <w:rPr>
          <w:rFonts w:ascii="Times New Roman" w:eastAsia="Calibri" w:hAnsi="Times New Roman" w:cs="Times New Roman"/>
          <w:b/>
          <w:iCs/>
          <w:sz w:val="24"/>
          <w:szCs w:val="24"/>
        </w:rPr>
        <w:t>PLAN</w:t>
      </w:r>
    </w:p>
    <w:p w14:paraId="4D49D7B8" w14:textId="77777777" w:rsidR="00147843" w:rsidRPr="00F86A58" w:rsidRDefault="008F2387" w:rsidP="008C7AB1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BF63D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pripravnosti i odgovora Grada Zagreba </w:t>
      </w:r>
      <w:r w:rsidR="001C1A46" w:rsidRPr="00F86A58">
        <w:rPr>
          <w:rFonts w:ascii="Times New Roman" w:eastAsia="Calibri" w:hAnsi="Times New Roman" w:cs="Times New Roman"/>
          <w:b/>
          <w:iCs/>
          <w:sz w:val="24"/>
          <w:szCs w:val="24"/>
        </w:rPr>
        <w:t>na radiološki i</w:t>
      </w:r>
      <w:r w:rsidRPr="00F86A5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147843" w:rsidRPr="00F86A58">
        <w:rPr>
          <w:rFonts w:ascii="Times New Roman" w:eastAsia="Calibri" w:hAnsi="Times New Roman" w:cs="Times New Roman"/>
          <w:b/>
          <w:iCs/>
          <w:sz w:val="24"/>
          <w:szCs w:val="24"/>
        </w:rPr>
        <w:t>nuklearni</w:t>
      </w:r>
    </w:p>
    <w:p w14:paraId="2BCAAB36" w14:textId="742F151C" w:rsidR="008F2387" w:rsidRPr="00F86A58" w:rsidRDefault="008C7AB1" w:rsidP="008C7AB1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F86A5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izvanredn</w:t>
      </w:r>
      <w:r w:rsidR="00147843" w:rsidRPr="00F86A58">
        <w:rPr>
          <w:rFonts w:ascii="Times New Roman" w:eastAsia="Calibri" w:hAnsi="Times New Roman" w:cs="Times New Roman"/>
          <w:b/>
          <w:iCs/>
          <w:sz w:val="24"/>
          <w:szCs w:val="24"/>
        </w:rPr>
        <w:t>i</w:t>
      </w:r>
      <w:r w:rsidRPr="00F86A5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događaj</w:t>
      </w:r>
    </w:p>
    <w:p w14:paraId="30990479" w14:textId="4FEF5632" w:rsidR="008E77E2" w:rsidRPr="00BF63DF" w:rsidRDefault="008E77E2" w:rsidP="007C7A80">
      <w:pPr>
        <w:pStyle w:val="Heading1"/>
        <w:rPr>
          <w:rFonts w:eastAsia="Calibri" w:cs="Times New Roman"/>
          <w:iCs/>
          <w:szCs w:val="24"/>
        </w:rPr>
      </w:pPr>
      <w:r w:rsidRPr="00BF63DF">
        <w:t>1. UVOD</w:t>
      </w:r>
    </w:p>
    <w:p w14:paraId="794D6574" w14:textId="77777777" w:rsidR="008E77E2" w:rsidRPr="00BF63DF" w:rsidRDefault="008E77E2" w:rsidP="00B41FA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0"/>
        </w:rPr>
      </w:pPr>
    </w:p>
    <w:p w14:paraId="293A08A1" w14:textId="77777777" w:rsidR="008E77E2" w:rsidRPr="00BF63DF" w:rsidRDefault="005147C5" w:rsidP="00066E34">
      <w:pPr>
        <w:pStyle w:val="Heading2"/>
      </w:pPr>
      <w:bookmarkStart w:id="0" w:name="_Toc521067680"/>
      <w:bookmarkStart w:id="1" w:name="_Toc71793369"/>
      <w:r w:rsidRPr="00BF63DF">
        <w:t xml:space="preserve">1.1. </w:t>
      </w:r>
      <w:r w:rsidR="008E77E2" w:rsidRPr="00BF63DF">
        <w:t>Svrha i cilj</w:t>
      </w:r>
      <w:bookmarkEnd w:id="0"/>
      <w:bookmarkEnd w:id="1"/>
    </w:p>
    <w:p w14:paraId="3269DB23" w14:textId="77777777" w:rsidR="008E77E2" w:rsidRPr="00BF63DF" w:rsidRDefault="008E77E2" w:rsidP="00B41FA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0"/>
        </w:rPr>
      </w:pPr>
    </w:p>
    <w:p w14:paraId="22088E9B" w14:textId="6E27A15E" w:rsidR="008E77E2" w:rsidRPr="00BF63DF" w:rsidRDefault="008E77E2" w:rsidP="00B41FA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F63DF">
        <w:rPr>
          <w:rFonts w:ascii="Times New Roman" w:eastAsia="SimSun" w:hAnsi="Times New Roman" w:cs="Times New Roman"/>
          <w:sz w:val="24"/>
          <w:szCs w:val="24"/>
        </w:rPr>
        <w:t>Ovim Planom</w:t>
      </w:r>
      <w:r w:rsidRPr="00BF63DF">
        <w:rPr>
          <w:rFonts w:ascii="Times New Roman" w:eastAsia="SimSun" w:hAnsi="Times New Roman" w:cs="Times New Roman"/>
          <w:sz w:val="24"/>
          <w:szCs w:val="20"/>
        </w:rPr>
        <w:t xml:space="preserve"> </w:t>
      </w:r>
      <w:r w:rsidRPr="00BF63DF">
        <w:rPr>
          <w:rFonts w:ascii="Times New Roman" w:eastAsia="SimSun" w:hAnsi="Times New Roman" w:cs="Times New Roman"/>
          <w:sz w:val="24"/>
          <w:szCs w:val="24"/>
        </w:rPr>
        <w:t xml:space="preserve">pripravnosti i odgovora </w:t>
      </w:r>
      <w:r w:rsidR="00723F32" w:rsidRPr="00BF63DF">
        <w:rPr>
          <w:rFonts w:ascii="Times New Roman" w:eastAsia="SimSun" w:hAnsi="Times New Roman" w:cs="Times New Roman"/>
          <w:sz w:val="24"/>
          <w:szCs w:val="24"/>
        </w:rPr>
        <w:t xml:space="preserve">Grada </w:t>
      </w:r>
      <w:r w:rsidR="00723F32" w:rsidRPr="00F86A58">
        <w:rPr>
          <w:rFonts w:ascii="Times New Roman" w:eastAsia="SimSun" w:hAnsi="Times New Roman" w:cs="Times New Roman"/>
          <w:sz w:val="24"/>
          <w:szCs w:val="24"/>
        </w:rPr>
        <w:t>Zagreba</w:t>
      </w:r>
      <w:r w:rsidRPr="00F86A5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147843" w:rsidRPr="00F86A58">
        <w:rPr>
          <w:rFonts w:ascii="Times New Roman" w:eastAsia="SimSun" w:hAnsi="Times New Roman" w:cs="Times New Roman"/>
          <w:sz w:val="24"/>
          <w:szCs w:val="24"/>
        </w:rPr>
        <w:t>na radiološki i nuklearni</w:t>
      </w:r>
      <w:r w:rsidRPr="00F86A58">
        <w:rPr>
          <w:rFonts w:ascii="Times New Roman" w:eastAsia="SimSun" w:hAnsi="Times New Roman" w:cs="Times New Roman"/>
          <w:sz w:val="24"/>
          <w:szCs w:val="24"/>
        </w:rPr>
        <w:t xml:space="preserve"> izvanredn</w:t>
      </w:r>
      <w:r w:rsidR="00147843" w:rsidRPr="00F86A58">
        <w:rPr>
          <w:rFonts w:ascii="Times New Roman" w:eastAsia="SimSun" w:hAnsi="Times New Roman" w:cs="Times New Roman"/>
          <w:sz w:val="24"/>
          <w:szCs w:val="24"/>
        </w:rPr>
        <w:t>i</w:t>
      </w:r>
      <w:r w:rsidRPr="00F86A58">
        <w:rPr>
          <w:rFonts w:ascii="Times New Roman" w:eastAsia="SimSun" w:hAnsi="Times New Roman" w:cs="Times New Roman"/>
          <w:sz w:val="24"/>
          <w:szCs w:val="24"/>
        </w:rPr>
        <w:t xml:space="preserve"> događaj (u daljnjem tekstu:</w:t>
      </w:r>
      <w:r w:rsidR="00440C11" w:rsidRPr="00F86A5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F86A58">
        <w:rPr>
          <w:rFonts w:ascii="Times New Roman" w:eastAsia="SimSun" w:hAnsi="Times New Roman" w:cs="Times New Roman"/>
          <w:sz w:val="24"/>
          <w:szCs w:val="24"/>
        </w:rPr>
        <w:t xml:space="preserve">Plan) uspostavlja se </w:t>
      </w:r>
      <w:r w:rsidR="00304D05" w:rsidRPr="00F86A58">
        <w:rPr>
          <w:rFonts w:ascii="Times New Roman" w:eastAsia="SimSun" w:hAnsi="Times New Roman" w:cs="Times New Roman"/>
          <w:sz w:val="24"/>
          <w:szCs w:val="24"/>
        </w:rPr>
        <w:t xml:space="preserve">sustav </w:t>
      </w:r>
      <w:r w:rsidRPr="00BF63DF">
        <w:rPr>
          <w:rFonts w:ascii="Times New Roman" w:eastAsia="SimSun" w:hAnsi="Times New Roman" w:cs="Times New Roman"/>
          <w:sz w:val="24"/>
          <w:szCs w:val="24"/>
        </w:rPr>
        <w:t>pripravnosti i odgovora na radiološki ili nuklearni izvanredni događaj koji je razmjeran prisutnim opasnostima, integriran u pripravnost i odgovor na ostale vrste izvanrednih događaja i usklađen s međunarodno prihvaćenim rješenjima. Donošenjem Plana ispunjavaju se preduvjeti za sistematičan, koordiniran i učinkovit odgovor</w:t>
      </w:r>
      <w:r w:rsidR="006F7838" w:rsidRPr="00BF63DF">
        <w:rPr>
          <w:rFonts w:ascii="Times New Roman" w:eastAsia="SimSun" w:hAnsi="Times New Roman" w:cs="Times New Roman"/>
          <w:sz w:val="24"/>
          <w:szCs w:val="24"/>
        </w:rPr>
        <w:t xml:space="preserve"> iz domene odgovornosti Grada Zagreba, a sukladno obvezama propisanima Uredbom o mjerama zaštite od ionizirajućeg zračenja te postupanjima u slučaju izvanrednog događaja (</w:t>
      </w:r>
      <w:r w:rsidR="008F2387" w:rsidRPr="00BF63DF">
        <w:rPr>
          <w:rFonts w:ascii="Times New Roman" w:eastAsia="SimSun" w:hAnsi="Times New Roman" w:cs="Times New Roman"/>
          <w:sz w:val="24"/>
          <w:szCs w:val="24"/>
        </w:rPr>
        <w:t>Narodne novine</w:t>
      </w:r>
      <w:r w:rsidR="006F7838" w:rsidRPr="00BF63DF">
        <w:rPr>
          <w:rFonts w:ascii="Times New Roman" w:eastAsia="SimSun" w:hAnsi="Times New Roman" w:cs="Times New Roman"/>
          <w:sz w:val="24"/>
          <w:szCs w:val="24"/>
        </w:rPr>
        <w:t xml:space="preserve"> 24/18, 70/20</w:t>
      </w:r>
      <w:r w:rsidR="00304D05" w:rsidRPr="00BF63DF">
        <w:rPr>
          <w:rFonts w:ascii="Times New Roman" w:eastAsia="SimSun" w:hAnsi="Times New Roman" w:cs="Times New Roman"/>
          <w:sz w:val="24"/>
          <w:szCs w:val="24"/>
        </w:rPr>
        <w:t xml:space="preserve"> i </w:t>
      </w:r>
      <w:r w:rsidR="006F7838" w:rsidRPr="00BF63DF">
        <w:rPr>
          <w:rFonts w:ascii="Times New Roman" w:eastAsia="SimSun" w:hAnsi="Times New Roman" w:cs="Times New Roman"/>
          <w:sz w:val="24"/>
          <w:szCs w:val="24"/>
        </w:rPr>
        <w:t>114/21</w:t>
      </w:r>
      <w:r w:rsidR="008F2387" w:rsidRPr="00BF63DF">
        <w:rPr>
          <w:rFonts w:ascii="Times New Roman" w:eastAsia="SimSun" w:hAnsi="Times New Roman" w:cs="Times New Roman"/>
          <w:sz w:val="24"/>
          <w:szCs w:val="24"/>
        </w:rPr>
        <w:t xml:space="preserve">; </w:t>
      </w:r>
      <w:r w:rsidR="00C6154B" w:rsidRPr="00BF63DF">
        <w:rPr>
          <w:rFonts w:ascii="Times New Roman" w:eastAsia="SimSun" w:hAnsi="Times New Roman" w:cs="Times New Roman"/>
          <w:sz w:val="24"/>
          <w:szCs w:val="24"/>
        </w:rPr>
        <w:t>u daljnjem tekstu: Uredba)</w:t>
      </w:r>
      <w:r w:rsidR="00C05BB7" w:rsidRPr="00BF63DF"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3D538F53" w14:textId="77777777" w:rsidR="008E77E2" w:rsidRPr="00BF63DF" w:rsidRDefault="008E77E2" w:rsidP="00B41FA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F63DF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49AE33C6" w14:textId="77777777" w:rsidR="005147C5" w:rsidRPr="00BF63DF" w:rsidRDefault="005147C5" w:rsidP="00066E34">
      <w:pPr>
        <w:pStyle w:val="Heading2"/>
      </w:pPr>
      <w:bookmarkStart w:id="2" w:name="_Toc521067681"/>
      <w:bookmarkStart w:id="3" w:name="_Toc71793370"/>
      <w:r w:rsidRPr="00BF63DF">
        <w:t>1.2. Zakonska podloga</w:t>
      </w:r>
    </w:p>
    <w:p w14:paraId="3B051DDA" w14:textId="77777777" w:rsidR="005147C5" w:rsidRPr="00BF63DF" w:rsidRDefault="005147C5" w:rsidP="00B41FAE">
      <w:pPr>
        <w:keepNext/>
        <w:numPr>
          <w:ilvl w:val="1"/>
          <w:numId w:val="0"/>
        </w:numPr>
        <w:spacing w:after="0" w:line="240" w:lineRule="auto"/>
        <w:outlineLvl w:val="1"/>
        <w:rPr>
          <w:rFonts w:ascii="Times New Roman" w:eastAsia="SimSun" w:hAnsi="Times New Roman" w:cs="Times New Roman"/>
          <w:b/>
          <w:sz w:val="24"/>
          <w:szCs w:val="24"/>
        </w:rPr>
      </w:pPr>
    </w:p>
    <w:p w14:paraId="4E5715C0" w14:textId="1E04B056" w:rsidR="005147C5" w:rsidRPr="00BF63DF" w:rsidRDefault="005147C5" w:rsidP="005147C5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F63DF">
        <w:rPr>
          <w:rFonts w:ascii="Times New Roman" w:eastAsia="SimSun" w:hAnsi="Times New Roman" w:cs="Times New Roman"/>
          <w:sz w:val="24"/>
          <w:szCs w:val="24"/>
        </w:rPr>
        <w:t>Zakon o radiološkoj i nuklearnoj sigurnosti (</w:t>
      </w:r>
      <w:r w:rsidR="00783374" w:rsidRPr="00BF63DF">
        <w:rPr>
          <w:rFonts w:ascii="Times New Roman" w:eastAsia="SimSun" w:hAnsi="Times New Roman" w:cs="Times New Roman"/>
          <w:sz w:val="24"/>
          <w:szCs w:val="24"/>
        </w:rPr>
        <w:t>Narodne novine</w:t>
      </w:r>
      <w:r w:rsidRPr="00BF63D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B4A2F" w:rsidRPr="00BF63DF">
        <w:rPr>
          <w:rFonts w:ascii="Times New Roman" w:eastAsia="SimSun" w:hAnsi="Times New Roman" w:cs="Times New Roman"/>
          <w:sz w:val="24"/>
          <w:szCs w:val="24"/>
        </w:rPr>
        <w:t>1</w:t>
      </w:r>
      <w:r w:rsidR="000E7860" w:rsidRPr="00BF63DF">
        <w:rPr>
          <w:rFonts w:ascii="Times New Roman" w:eastAsia="SimSun" w:hAnsi="Times New Roman" w:cs="Times New Roman"/>
          <w:sz w:val="24"/>
          <w:szCs w:val="24"/>
        </w:rPr>
        <w:t>41</w:t>
      </w:r>
      <w:r w:rsidR="00FB4A2F" w:rsidRPr="00BF63DF">
        <w:rPr>
          <w:rFonts w:ascii="Times New Roman" w:eastAsia="SimSun" w:hAnsi="Times New Roman" w:cs="Times New Roman"/>
          <w:sz w:val="24"/>
          <w:szCs w:val="24"/>
        </w:rPr>
        <w:t xml:space="preserve">/13, 39/15, 130/17, 118/18, </w:t>
      </w:r>
      <w:r w:rsidR="00783374" w:rsidRPr="00BF63DF">
        <w:rPr>
          <w:rFonts w:ascii="Times New Roman" w:eastAsia="SimSun" w:hAnsi="Times New Roman" w:cs="Times New Roman"/>
          <w:sz w:val="24"/>
          <w:szCs w:val="24"/>
        </w:rPr>
        <w:t>21/22</w:t>
      </w:r>
      <w:r w:rsidR="00FB4A2F" w:rsidRPr="00BF63DF">
        <w:rPr>
          <w:rFonts w:ascii="Times New Roman" w:eastAsia="SimSun" w:hAnsi="Times New Roman" w:cs="Times New Roman"/>
          <w:sz w:val="24"/>
          <w:szCs w:val="24"/>
        </w:rPr>
        <w:t xml:space="preserve"> i 114/22</w:t>
      </w:r>
      <w:r w:rsidR="00783374" w:rsidRPr="00BF63DF">
        <w:rPr>
          <w:rFonts w:ascii="Times New Roman" w:eastAsia="SimSun" w:hAnsi="Times New Roman" w:cs="Times New Roman"/>
          <w:sz w:val="24"/>
          <w:szCs w:val="24"/>
        </w:rPr>
        <w:t xml:space="preserve">; </w:t>
      </w:r>
      <w:r w:rsidRPr="00BF63DF">
        <w:rPr>
          <w:rFonts w:ascii="Times New Roman" w:eastAsia="SimSun" w:hAnsi="Times New Roman" w:cs="Times New Roman"/>
          <w:sz w:val="24"/>
          <w:szCs w:val="24"/>
        </w:rPr>
        <w:t xml:space="preserve">u daljnjem tekstu: Zakon) u članku 60. propisuje obvezu donošenja Uredbe </w:t>
      </w:r>
      <w:r w:rsidR="00EB0D6B" w:rsidRPr="00BF63DF">
        <w:rPr>
          <w:rFonts w:ascii="Times New Roman" w:eastAsia="SimSun" w:hAnsi="Times New Roman" w:cs="Times New Roman"/>
          <w:sz w:val="24"/>
          <w:szCs w:val="24"/>
        </w:rPr>
        <w:t xml:space="preserve">koja </w:t>
      </w:r>
      <w:r w:rsidRPr="00BF63DF">
        <w:rPr>
          <w:rFonts w:ascii="Times New Roman" w:eastAsia="SimSun" w:hAnsi="Times New Roman" w:cs="Times New Roman"/>
          <w:sz w:val="24"/>
          <w:szCs w:val="24"/>
        </w:rPr>
        <w:t xml:space="preserve">u članku 11. za sve sudionike sustava </w:t>
      </w:r>
      <w:r w:rsidR="00FB4A2F" w:rsidRPr="00BF63DF">
        <w:rPr>
          <w:rFonts w:ascii="Times New Roman" w:eastAsia="SimSun" w:hAnsi="Times New Roman" w:cs="Times New Roman"/>
          <w:sz w:val="24"/>
          <w:szCs w:val="24"/>
        </w:rPr>
        <w:t xml:space="preserve">pripravnosti i odgovora na izvanredni događaj </w:t>
      </w:r>
      <w:r w:rsidR="009D7A0A" w:rsidRPr="00BF63DF">
        <w:rPr>
          <w:rFonts w:ascii="Times New Roman" w:eastAsia="SimSun" w:hAnsi="Times New Roman" w:cs="Times New Roman"/>
          <w:sz w:val="24"/>
          <w:szCs w:val="24"/>
        </w:rPr>
        <w:t xml:space="preserve">propisuje </w:t>
      </w:r>
      <w:r w:rsidRPr="00BF63DF">
        <w:rPr>
          <w:rFonts w:ascii="Times New Roman" w:eastAsia="SimSun" w:hAnsi="Times New Roman" w:cs="Times New Roman"/>
          <w:sz w:val="24"/>
          <w:szCs w:val="24"/>
        </w:rPr>
        <w:t>obvezu izrade vlastitih planova pripravnosti i odgovora na radiološki ili nuklearni izvanredni događaj sukladno njihovim nadležnostima u sustavu pripravnosti i odgovora na izvanredni događaj sukladno Planu pripravnosti i odgovora Republike Hrvatske na radiološki ili nuklearni izvanredni događaj</w:t>
      </w:r>
      <w:r w:rsidR="000144C6" w:rsidRPr="00BF63DF">
        <w:rPr>
          <w:rFonts w:ascii="Times New Roman" w:eastAsia="SimSun" w:hAnsi="Times New Roman" w:cs="Times New Roman"/>
          <w:sz w:val="24"/>
          <w:szCs w:val="24"/>
        </w:rPr>
        <w:t xml:space="preserve"> (u daljnjem tekstu: Državni plan)</w:t>
      </w:r>
      <w:r w:rsidRPr="00BF63DF">
        <w:rPr>
          <w:rFonts w:ascii="Times New Roman" w:eastAsia="SimSun" w:hAnsi="Times New Roman" w:cs="Times New Roman"/>
          <w:sz w:val="24"/>
          <w:szCs w:val="24"/>
        </w:rPr>
        <w:t>.</w:t>
      </w:r>
      <w:r w:rsidR="00561279" w:rsidRPr="00BF63DF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7DEA539E" w14:textId="77777777" w:rsidR="005147C5" w:rsidRPr="00BF63DF" w:rsidRDefault="005147C5" w:rsidP="00B41FAE">
      <w:pPr>
        <w:keepNext/>
        <w:numPr>
          <w:ilvl w:val="1"/>
          <w:numId w:val="0"/>
        </w:numPr>
        <w:spacing w:after="0" w:line="240" w:lineRule="auto"/>
        <w:outlineLvl w:val="1"/>
        <w:rPr>
          <w:rFonts w:ascii="Times New Roman" w:eastAsia="SimSun" w:hAnsi="Times New Roman" w:cs="Times New Roman"/>
          <w:b/>
          <w:sz w:val="24"/>
          <w:szCs w:val="24"/>
        </w:rPr>
      </w:pPr>
    </w:p>
    <w:p w14:paraId="2196D1AE" w14:textId="77777777" w:rsidR="008E77E2" w:rsidRPr="00BF63DF" w:rsidRDefault="005147C5" w:rsidP="00066E34">
      <w:pPr>
        <w:pStyle w:val="Heading2"/>
      </w:pPr>
      <w:r w:rsidRPr="00BF63DF">
        <w:t xml:space="preserve">1.3. </w:t>
      </w:r>
      <w:r w:rsidR="008E77E2" w:rsidRPr="00BF63DF">
        <w:t>Obuhvat</w:t>
      </w:r>
      <w:bookmarkEnd w:id="2"/>
      <w:bookmarkEnd w:id="3"/>
    </w:p>
    <w:p w14:paraId="31F6CEA9" w14:textId="77777777" w:rsidR="008E77E2" w:rsidRPr="00BF63DF" w:rsidRDefault="008E77E2" w:rsidP="00B41FA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0"/>
        </w:rPr>
      </w:pPr>
    </w:p>
    <w:p w14:paraId="64630A0D" w14:textId="24B87E8E" w:rsidR="008E77E2" w:rsidRPr="00BF63DF" w:rsidRDefault="008E77E2" w:rsidP="00B41FA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F63DF">
        <w:rPr>
          <w:rFonts w:ascii="Times New Roman" w:eastAsia="SimSun" w:hAnsi="Times New Roman" w:cs="Times New Roman"/>
          <w:sz w:val="24"/>
          <w:szCs w:val="24"/>
        </w:rPr>
        <w:t>Planom su obuhvaćeni radiološki i nuklearni izvanredni događaji koji bi se mogli dogoditi</w:t>
      </w:r>
      <w:r w:rsidR="00723F32" w:rsidRPr="00BF63DF">
        <w:rPr>
          <w:rFonts w:ascii="Times New Roman" w:eastAsia="SimSun" w:hAnsi="Times New Roman" w:cs="Times New Roman"/>
          <w:sz w:val="24"/>
          <w:szCs w:val="24"/>
        </w:rPr>
        <w:t xml:space="preserve"> na području Grada Zagreba</w:t>
      </w:r>
      <w:r w:rsidRPr="00BF63DF">
        <w:rPr>
          <w:rFonts w:ascii="Times New Roman" w:eastAsia="SimSun" w:hAnsi="Times New Roman" w:cs="Times New Roman"/>
          <w:sz w:val="24"/>
          <w:szCs w:val="24"/>
        </w:rPr>
        <w:t xml:space="preserve">, kao i izvanredni događaji </w:t>
      </w:r>
      <w:r w:rsidR="000004DB" w:rsidRPr="00BF63DF">
        <w:rPr>
          <w:rFonts w:ascii="Times New Roman" w:eastAsia="SimSun" w:hAnsi="Times New Roman" w:cs="Times New Roman"/>
          <w:sz w:val="24"/>
          <w:szCs w:val="24"/>
        </w:rPr>
        <w:t xml:space="preserve">na području drugih županija ili </w:t>
      </w:r>
      <w:r w:rsidRPr="00BF63DF">
        <w:rPr>
          <w:rFonts w:ascii="Times New Roman" w:eastAsia="SimSun" w:hAnsi="Times New Roman" w:cs="Times New Roman"/>
          <w:sz w:val="24"/>
          <w:szCs w:val="24"/>
        </w:rPr>
        <w:t>u drugi</w:t>
      </w:r>
      <w:r w:rsidR="002E7EBA" w:rsidRPr="00BF63DF">
        <w:rPr>
          <w:rFonts w:ascii="Times New Roman" w:eastAsia="SimSun" w:hAnsi="Times New Roman" w:cs="Times New Roman"/>
          <w:sz w:val="24"/>
          <w:szCs w:val="24"/>
        </w:rPr>
        <w:t>m</w:t>
      </w:r>
      <w:r w:rsidRPr="00BF63DF">
        <w:rPr>
          <w:rFonts w:ascii="Times New Roman" w:eastAsia="SimSun" w:hAnsi="Times New Roman" w:cs="Times New Roman"/>
          <w:sz w:val="24"/>
          <w:szCs w:val="24"/>
        </w:rPr>
        <w:t xml:space="preserve"> državama s mogućim utjecajem na </w:t>
      </w:r>
      <w:r w:rsidR="00983989" w:rsidRPr="00BF63DF">
        <w:rPr>
          <w:rFonts w:ascii="Times New Roman" w:eastAsia="SimSun" w:hAnsi="Times New Roman" w:cs="Times New Roman"/>
          <w:sz w:val="24"/>
          <w:szCs w:val="24"/>
        </w:rPr>
        <w:t>području</w:t>
      </w:r>
      <w:r w:rsidRPr="00BF63D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723F32" w:rsidRPr="00BF63DF">
        <w:rPr>
          <w:rFonts w:ascii="Times New Roman" w:eastAsia="SimSun" w:hAnsi="Times New Roman" w:cs="Times New Roman"/>
          <w:sz w:val="24"/>
          <w:szCs w:val="24"/>
        </w:rPr>
        <w:t>Grada Zagreba</w:t>
      </w:r>
      <w:r w:rsidRPr="00BF63DF">
        <w:rPr>
          <w:rFonts w:ascii="Times New Roman" w:eastAsia="SimSun" w:hAnsi="Times New Roman" w:cs="Times New Roman"/>
          <w:sz w:val="24"/>
          <w:szCs w:val="24"/>
        </w:rPr>
        <w:t>. U obzir su uzeti i događaji s vrlo niskom vjerojatnosti pojave.</w:t>
      </w:r>
      <w:r w:rsidRPr="00BF63DF">
        <w:rPr>
          <w:rFonts w:ascii="Times New Roman" w:eastAsia="SimSun" w:hAnsi="Times New Roman" w:cs="Times New Roman"/>
          <w:i/>
          <w:sz w:val="24"/>
          <w:szCs w:val="24"/>
        </w:rPr>
        <w:t xml:space="preserve"> </w:t>
      </w:r>
      <w:r w:rsidRPr="00BF63DF">
        <w:rPr>
          <w:rFonts w:ascii="Times New Roman" w:eastAsia="SimSun" w:hAnsi="Times New Roman" w:cs="Times New Roman"/>
          <w:sz w:val="24"/>
          <w:szCs w:val="24"/>
        </w:rPr>
        <w:t>Plan ne obuhvaća pripravnost i odgovor na napad nuklearnim oružjem.</w:t>
      </w:r>
    </w:p>
    <w:p w14:paraId="46857AB3" w14:textId="77777777" w:rsidR="008E77E2" w:rsidRPr="00BF63DF" w:rsidRDefault="008E77E2" w:rsidP="00B41F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C1070A" w14:textId="62E6E247" w:rsidR="00BC0933" w:rsidRPr="00BF63DF" w:rsidRDefault="00BC0933" w:rsidP="00066E34">
      <w:pPr>
        <w:pStyle w:val="Heading2"/>
        <w:rPr>
          <w:lang w:eastAsia="hr-HR"/>
        </w:rPr>
      </w:pPr>
      <w:r w:rsidRPr="00BF63DF">
        <w:rPr>
          <w:lang w:eastAsia="hr-HR"/>
        </w:rPr>
        <w:t>1.4. Sudionici u pripravnosti i odgovoru</w:t>
      </w:r>
    </w:p>
    <w:p w14:paraId="4D37AE39" w14:textId="77777777" w:rsidR="00BC0933" w:rsidRPr="00BF63DF" w:rsidRDefault="00BC0933" w:rsidP="00B41F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3A542" w14:textId="4D4EC648" w:rsidR="00B41FAE" w:rsidRPr="00BF63DF" w:rsidRDefault="006F7838" w:rsidP="00B41F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Pod sudionicima</w:t>
      </w:r>
      <w:r w:rsidR="008E77E2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pripravnosti i odgovoru na radiološki ili nuklearni izvanredni događaj</w:t>
      </w:r>
      <w:r w:rsidR="00235138" w:rsidRPr="00BF63DF">
        <w:t xml:space="preserve"> </w:t>
      </w:r>
      <w:r w:rsidR="00235138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na razini odgovornosti Grada Zagreba</w:t>
      </w:r>
      <w:r w:rsidR="0031407B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E77E2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ovom </w:t>
      </w:r>
      <w:r w:rsidR="005147C5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lanu se podrazumijeva</w:t>
      </w:r>
      <w:r w:rsidR="0008056C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="008E77E2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E87CC0A" w14:textId="73FC8989" w:rsidR="00B41FAE" w:rsidRPr="00BF63DF" w:rsidRDefault="0008056C" w:rsidP="00B41FA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Grad Zagreb</w:t>
      </w:r>
    </w:p>
    <w:p w14:paraId="2AAB673D" w14:textId="493C5A40" w:rsidR="00B41FAE" w:rsidRPr="00BF63DF" w:rsidRDefault="00304D05" w:rsidP="00B41FA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8E77E2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tožer</w:t>
      </w:r>
      <w:r w:rsidR="00C6154B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civilne zaštite Grada Zagreba</w:t>
      </w:r>
      <w:r w:rsidR="00CB4D97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Stožer)</w:t>
      </w:r>
    </w:p>
    <w:p w14:paraId="0CA44D34" w14:textId="77777777" w:rsidR="00C5419E" w:rsidRPr="00BF63DF" w:rsidRDefault="00C5419E" w:rsidP="00B41FA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stožeri civilne zaštite gradskih četvrti Grada Zagreba</w:t>
      </w:r>
    </w:p>
    <w:p w14:paraId="163286A8" w14:textId="77777777" w:rsidR="00B41FAE" w:rsidRPr="00BF63DF" w:rsidRDefault="008E77E2" w:rsidP="00B41FA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operativne snage </w:t>
      </w:r>
      <w:r w:rsidR="00235138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Vatrogasne zajednice Grada Zagreba</w:t>
      </w:r>
    </w:p>
    <w:p w14:paraId="2B648870" w14:textId="3E586F0C" w:rsidR="00B41FAE" w:rsidRPr="00BF63DF" w:rsidRDefault="008E77E2" w:rsidP="00C5419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operativne snage Hrvatskog Crvenog križa</w:t>
      </w:r>
      <w:r w:rsidR="00C6154B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Gradskog društva Crvenog križa Zagreb</w:t>
      </w:r>
    </w:p>
    <w:p w14:paraId="78637E72" w14:textId="5E672530" w:rsidR="00F17393" w:rsidRPr="00BF63DF" w:rsidRDefault="00F17393" w:rsidP="00F1739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31407B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olicijska uprava</w:t>
      </w: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zagrebačka</w:t>
      </w:r>
      <w:r w:rsidR="0005693D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PUZ)</w:t>
      </w:r>
    </w:p>
    <w:p w14:paraId="1BF6D420" w14:textId="169E9863" w:rsidR="00F17393" w:rsidRPr="00BF63DF" w:rsidRDefault="00F17393" w:rsidP="00F1739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Nastavni zavod za hitnu medicinu Grada Zagreba</w:t>
      </w:r>
    </w:p>
    <w:p w14:paraId="3EA3D649" w14:textId="797B74E2" w:rsidR="00F17393" w:rsidRPr="00BF63DF" w:rsidRDefault="00F17393" w:rsidP="00F1739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Nastavni zavod za javno zdravstvo </w:t>
      </w:r>
      <w:r w:rsidR="0031407B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Dr. Andrija Štampar</w:t>
      </w:r>
      <w:r w:rsidR="0031407B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682E24BB" w14:textId="46A52EBA" w:rsidR="00F17393" w:rsidRPr="00BF63DF" w:rsidRDefault="00620987" w:rsidP="00F1739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Zagrebački holding - </w:t>
      </w:r>
      <w:r w:rsidR="00F17393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Vodoopskrba i odvodnja d.o.o.</w:t>
      </w:r>
    </w:p>
    <w:p w14:paraId="5B96356F" w14:textId="5E363D11" w:rsidR="00592FAC" w:rsidRPr="00BF63DF" w:rsidRDefault="008E77E2" w:rsidP="003319C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trike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postrojbe</w:t>
      </w:r>
      <w:r w:rsidR="00C6154B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civilne zaštite opće namjene Grada Zagreba</w:t>
      </w: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povjerenici civilne zaštite</w:t>
      </w:r>
      <w:r w:rsidR="00CB5A00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</w:p>
    <w:p w14:paraId="0252186F" w14:textId="6837FAD5" w:rsidR="003319C4" w:rsidRPr="00BF63DF" w:rsidRDefault="003319C4" w:rsidP="003319C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koordinatori na lokaciji.</w:t>
      </w:r>
    </w:p>
    <w:p w14:paraId="469EB0EB" w14:textId="77777777" w:rsidR="003319C4" w:rsidRPr="00BF63DF" w:rsidRDefault="003319C4" w:rsidP="003319C4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trike/>
          <w:sz w:val="24"/>
          <w:szCs w:val="24"/>
          <w:lang w:eastAsia="hr-HR"/>
        </w:rPr>
      </w:pPr>
    </w:p>
    <w:p w14:paraId="581C2FEF" w14:textId="4B163282" w:rsidR="00FB2091" w:rsidRPr="00BF63DF" w:rsidRDefault="00FB2091" w:rsidP="00066E34">
      <w:pPr>
        <w:pStyle w:val="Heading2"/>
      </w:pPr>
      <w:r w:rsidRPr="00BF63DF">
        <w:t>1.5. Povezanost s drugim planskim dokumentima</w:t>
      </w:r>
    </w:p>
    <w:p w14:paraId="0ED4EFBC" w14:textId="19FDBC5E" w:rsidR="00484E98" w:rsidRPr="00BF63DF" w:rsidRDefault="00484E98" w:rsidP="006B4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10A56" w14:textId="1A6C4650" w:rsidR="00484E98" w:rsidRPr="00BF63DF" w:rsidRDefault="00C40E56" w:rsidP="00484E98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F63DF">
        <w:rPr>
          <w:rFonts w:ascii="Times New Roman" w:eastAsia="SimSun" w:hAnsi="Times New Roman" w:cs="Times New Roman"/>
          <w:sz w:val="24"/>
          <w:szCs w:val="24"/>
        </w:rPr>
        <w:t>U</w:t>
      </w:r>
      <w:r w:rsidR="00484E98" w:rsidRPr="00BF63DF">
        <w:rPr>
          <w:rFonts w:ascii="Times New Roman" w:eastAsia="SimSun" w:hAnsi="Times New Roman" w:cs="Times New Roman"/>
          <w:sz w:val="24"/>
          <w:szCs w:val="24"/>
        </w:rPr>
        <w:t xml:space="preserve"> ovom Planu </w:t>
      </w:r>
      <w:r w:rsidRPr="00BF63DF">
        <w:rPr>
          <w:rFonts w:ascii="Times New Roman" w:eastAsia="SimSun" w:hAnsi="Times New Roman" w:cs="Times New Roman"/>
          <w:sz w:val="24"/>
          <w:szCs w:val="24"/>
        </w:rPr>
        <w:t xml:space="preserve">definiran je način rada </w:t>
      </w:r>
      <w:r w:rsidR="00484E98" w:rsidRPr="00BF63DF">
        <w:rPr>
          <w:rFonts w:ascii="Times New Roman" w:eastAsia="SimSun" w:hAnsi="Times New Roman" w:cs="Times New Roman"/>
          <w:sz w:val="24"/>
          <w:szCs w:val="24"/>
        </w:rPr>
        <w:t xml:space="preserve">Stožera civilne zaštite Grada Zagreba i način koordinacije s ostalim </w:t>
      </w:r>
      <w:r w:rsidR="008E1537" w:rsidRPr="00BF63DF">
        <w:rPr>
          <w:rFonts w:ascii="Times New Roman" w:eastAsia="SimSun" w:hAnsi="Times New Roman" w:cs="Times New Roman"/>
          <w:sz w:val="24"/>
          <w:szCs w:val="24"/>
        </w:rPr>
        <w:t>sudionicima pripravnosti i odgovora na izvanredni događaj</w:t>
      </w:r>
      <w:r w:rsidR="00484E98" w:rsidRPr="00BF63DF">
        <w:rPr>
          <w:rFonts w:ascii="Times New Roman" w:eastAsia="SimSun" w:hAnsi="Times New Roman" w:cs="Times New Roman"/>
          <w:sz w:val="24"/>
          <w:szCs w:val="24"/>
        </w:rPr>
        <w:t>.</w:t>
      </w:r>
      <w:r w:rsidR="00F21BFB" w:rsidRPr="00BF63D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0004DB" w:rsidRPr="00BF63DF">
        <w:rPr>
          <w:rFonts w:ascii="Times New Roman" w:eastAsia="SimSun" w:hAnsi="Times New Roman" w:cs="Times New Roman"/>
          <w:sz w:val="24"/>
          <w:szCs w:val="24"/>
        </w:rPr>
        <w:t>Svi sudionici</w:t>
      </w:r>
      <w:r w:rsidR="00F21BFB" w:rsidRPr="00BF63DF">
        <w:rPr>
          <w:rFonts w:ascii="Times New Roman" w:eastAsia="SimSun" w:hAnsi="Times New Roman" w:cs="Times New Roman"/>
          <w:sz w:val="24"/>
          <w:szCs w:val="24"/>
        </w:rPr>
        <w:t xml:space="preserve"> na razini Grada Zagreba </w:t>
      </w:r>
      <w:r w:rsidR="000004DB" w:rsidRPr="00BF63DF">
        <w:rPr>
          <w:rFonts w:ascii="Times New Roman" w:eastAsia="SimSun" w:hAnsi="Times New Roman" w:cs="Times New Roman"/>
          <w:sz w:val="24"/>
          <w:szCs w:val="24"/>
        </w:rPr>
        <w:t>obavezni</w:t>
      </w:r>
      <w:r w:rsidR="00F21BFB" w:rsidRPr="00BF63DF">
        <w:rPr>
          <w:rFonts w:ascii="Times New Roman" w:eastAsia="SimSun" w:hAnsi="Times New Roman" w:cs="Times New Roman"/>
          <w:sz w:val="24"/>
          <w:szCs w:val="24"/>
        </w:rPr>
        <w:t xml:space="preserve"> su izraditi samostalno ili u suradnji s drugima vlastite procedure koje će biti usklađene s njihovim </w:t>
      </w:r>
      <w:r w:rsidR="000004DB" w:rsidRPr="00BF63DF">
        <w:rPr>
          <w:rFonts w:ascii="Times New Roman" w:eastAsia="SimSun" w:hAnsi="Times New Roman" w:cs="Times New Roman"/>
          <w:sz w:val="24"/>
          <w:szCs w:val="24"/>
        </w:rPr>
        <w:t>obavezama</w:t>
      </w:r>
      <w:r w:rsidR="00F21BFB" w:rsidRPr="00BF63DF">
        <w:rPr>
          <w:rFonts w:ascii="Times New Roman" w:eastAsia="SimSun" w:hAnsi="Times New Roman" w:cs="Times New Roman"/>
          <w:sz w:val="24"/>
          <w:szCs w:val="24"/>
        </w:rPr>
        <w:t xml:space="preserve"> propisanima Uredbom i </w:t>
      </w:r>
      <w:r w:rsidR="000004DB" w:rsidRPr="00BF63DF">
        <w:rPr>
          <w:rFonts w:ascii="Times New Roman" w:eastAsia="SimSun" w:hAnsi="Times New Roman" w:cs="Times New Roman"/>
          <w:sz w:val="24"/>
          <w:szCs w:val="24"/>
        </w:rPr>
        <w:t xml:space="preserve">ovim </w:t>
      </w:r>
      <w:r w:rsidR="00F21BFB" w:rsidRPr="00BF63DF">
        <w:rPr>
          <w:rFonts w:ascii="Times New Roman" w:eastAsia="SimSun" w:hAnsi="Times New Roman" w:cs="Times New Roman"/>
          <w:sz w:val="24"/>
          <w:szCs w:val="24"/>
        </w:rPr>
        <w:t>Planom.</w:t>
      </w:r>
    </w:p>
    <w:p w14:paraId="4017FAA9" w14:textId="77777777" w:rsidR="00FB2091" w:rsidRPr="00BF63DF" w:rsidRDefault="00FB2091" w:rsidP="006B4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F770" w14:textId="77777777" w:rsidR="00FB2091" w:rsidRPr="00BF63DF" w:rsidRDefault="00FB2091" w:rsidP="00066E34">
      <w:pPr>
        <w:pStyle w:val="Heading2"/>
      </w:pPr>
      <w:r w:rsidRPr="00BF63DF">
        <w:t>1.6. Revizija plana</w:t>
      </w:r>
    </w:p>
    <w:p w14:paraId="2DDC7FEC" w14:textId="77777777" w:rsidR="00FB2091" w:rsidRPr="00BF63DF" w:rsidRDefault="00FB2091" w:rsidP="006B4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43A80" w14:textId="5C08B14E" w:rsidR="00492D67" w:rsidRPr="00BF63DF" w:rsidRDefault="00492D67" w:rsidP="00492D67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F63DF">
        <w:rPr>
          <w:rFonts w:ascii="Times New Roman" w:eastAsia="SimSun" w:hAnsi="Times New Roman" w:cs="Times New Roman"/>
          <w:sz w:val="24"/>
          <w:szCs w:val="24"/>
        </w:rPr>
        <w:t xml:space="preserve">Revizija Plana provodi se u roku od šest mjeseci od svake revizije </w:t>
      </w:r>
      <w:r w:rsidR="00E84D6E" w:rsidRPr="00BF63DF">
        <w:rPr>
          <w:rFonts w:ascii="Times New Roman" w:eastAsia="SimSun" w:hAnsi="Times New Roman" w:cs="Times New Roman"/>
          <w:sz w:val="24"/>
          <w:szCs w:val="24"/>
        </w:rPr>
        <w:t>Državnog plana</w:t>
      </w:r>
      <w:r w:rsidRPr="00BF63DF">
        <w:rPr>
          <w:rFonts w:ascii="Times New Roman" w:eastAsia="SimSun" w:hAnsi="Times New Roman" w:cs="Times New Roman"/>
          <w:sz w:val="24"/>
          <w:szCs w:val="24"/>
        </w:rPr>
        <w:t xml:space="preserve">. Reviziji Plana se pristupa i ukoliko se tijekom uvježbavanja ili odgovora na izvanredni događaj utvrde nedostaci. </w:t>
      </w:r>
    </w:p>
    <w:p w14:paraId="2BE5426D" w14:textId="77777777" w:rsidR="00C5419E" w:rsidRPr="00BF63DF" w:rsidRDefault="00C5419E" w:rsidP="00C54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2283E" w14:textId="77777777" w:rsidR="00380231" w:rsidRPr="00BF63DF" w:rsidRDefault="00380231" w:rsidP="00066E34">
      <w:pPr>
        <w:pStyle w:val="Heading1"/>
        <w:rPr>
          <w:lang w:eastAsia="hr-HR"/>
        </w:rPr>
      </w:pPr>
      <w:bookmarkStart w:id="4" w:name="_Toc521067687"/>
      <w:bookmarkStart w:id="5" w:name="_Toc71793376"/>
      <w:r w:rsidRPr="00BF63DF">
        <w:rPr>
          <w:lang w:eastAsia="hr-HR"/>
        </w:rPr>
        <w:t>2. PLANSKE OSNOVE</w:t>
      </w:r>
      <w:bookmarkEnd w:id="4"/>
      <w:bookmarkEnd w:id="5"/>
    </w:p>
    <w:p w14:paraId="403E816E" w14:textId="77777777" w:rsidR="00380231" w:rsidRPr="00BF63DF" w:rsidRDefault="00380231" w:rsidP="00380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F82790" w14:textId="77777777" w:rsidR="00380231" w:rsidRPr="00BF63DF" w:rsidRDefault="00380231" w:rsidP="00066E34">
      <w:pPr>
        <w:pStyle w:val="Heading2"/>
        <w:rPr>
          <w:lang w:eastAsia="hr-HR"/>
        </w:rPr>
      </w:pPr>
      <w:bookmarkStart w:id="6" w:name="_Toc521067688"/>
      <w:bookmarkStart w:id="7" w:name="_Toc71793377"/>
      <w:r w:rsidRPr="00BF63DF">
        <w:rPr>
          <w:lang w:eastAsia="hr-HR"/>
        </w:rPr>
        <w:t>2.1. Općenito o radiološkim i nuklearnim izvanrednim događajima</w:t>
      </w:r>
      <w:bookmarkEnd w:id="6"/>
      <w:bookmarkEnd w:id="7"/>
    </w:p>
    <w:p w14:paraId="2312878C" w14:textId="77777777" w:rsidR="00380231" w:rsidRPr="00BF63DF" w:rsidRDefault="00380231" w:rsidP="00380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8" w:name="_Toc521067689"/>
      <w:bookmarkStart w:id="9" w:name="_Toc71793378"/>
    </w:p>
    <w:p w14:paraId="18E6BD3C" w14:textId="77777777" w:rsidR="00380231" w:rsidRPr="00BF63DF" w:rsidRDefault="00380231" w:rsidP="00066E34">
      <w:pPr>
        <w:pStyle w:val="Heading3"/>
      </w:pPr>
      <w:r w:rsidRPr="00BF63DF">
        <w:t>2.1.1. Osnovne definicije</w:t>
      </w:r>
      <w:bookmarkEnd w:id="8"/>
      <w:bookmarkEnd w:id="9"/>
    </w:p>
    <w:p w14:paraId="66F66330" w14:textId="77777777" w:rsidR="00380231" w:rsidRPr="00BF63DF" w:rsidRDefault="00380231" w:rsidP="00380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4811B7" w14:textId="7377AE03" w:rsidR="00380231" w:rsidRPr="00BF63DF" w:rsidRDefault="00380231" w:rsidP="00380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Radiološki ili nuklearni izvanredni događaj je neuobičajena situacija ili događaj koji uključuje radioaktivni izvor, a koji traži brzo djelovanje radi ublažavanja ozbiljnih štetnih posljedica po ljudsko zdravlje i sigurnost, kvalitetu života, imovinu ili okoliš, ili opasnost koja bi mogla prouzročiti navedene štetne posljedice.</w:t>
      </w:r>
      <w:r w:rsidR="005A6C34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8DC54D4" w14:textId="77777777" w:rsidR="00380231" w:rsidRPr="00BF63DF" w:rsidRDefault="00380231" w:rsidP="00380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AEF71A" w14:textId="0509F54B" w:rsidR="00380231" w:rsidRPr="00BF63DF" w:rsidRDefault="00380231" w:rsidP="00380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nuklearnim izvanrednim događajima najčešće se podrazumijevaju događaji vezani uz </w:t>
      </w:r>
      <w:r w:rsidR="00EC7865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reaktorska postrojenja</w:t>
      </w: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, dok se ostali izvanredni događaji s mogućim izlaganjem ionizirajućem zračenju nazivaju radiološkim.</w:t>
      </w:r>
    </w:p>
    <w:p w14:paraId="5E4A48C1" w14:textId="77777777" w:rsidR="00380231" w:rsidRPr="00BF63DF" w:rsidRDefault="00380231" w:rsidP="00380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D609AD" w14:textId="77777777" w:rsidR="00380231" w:rsidRPr="00BF63DF" w:rsidRDefault="00380231" w:rsidP="00066E34">
      <w:pPr>
        <w:pStyle w:val="Heading3"/>
      </w:pPr>
      <w:bookmarkStart w:id="10" w:name="_Toc521067690"/>
      <w:bookmarkStart w:id="11" w:name="_Toc71793379"/>
      <w:r w:rsidRPr="00BF63DF">
        <w:t>2.1.2. Načini izlaganja ionizirajućem zračenju</w:t>
      </w:r>
      <w:bookmarkEnd w:id="10"/>
      <w:bookmarkEnd w:id="11"/>
    </w:p>
    <w:p w14:paraId="483E0B76" w14:textId="77777777" w:rsidR="00380231" w:rsidRPr="00BF63DF" w:rsidRDefault="00380231" w:rsidP="00380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4A9100" w14:textId="77777777" w:rsidR="00380231" w:rsidRPr="00BF63DF" w:rsidRDefault="00380231" w:rsidP="00380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radiološkog ili nuklearnog izvanrednog događaja mogući su sljedeći načini izlaganja ionizirajućem zračenju:</w:t>
      </w:r>
    </w:p>
    <w:p w14:paraId="3AA96C64" w14:textId="31DEF0D6" w:rsidR="00380231" w:rsidRPr="00BF63DF" w:rsidRDefault="00380231" w:rsidP="0038023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vanjska izloženost kao posljedica boravka u blizini izvora ionizirajućeg zračenja</w:t>
      </w:r>
    </w:p>
    <w:p w14:paraId="10B0056F" w14:textId="544D6074" w:rsidR="00380231" w:rsidRPr="00BF63DF" w:rsidRDefault="00380231" w:rsidP="0038023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unos radioaktivnog materijala u tijelo gutanjem (npr. konzumiranjem kontami</w:t>
      </w:r>
      <w:r w:rsidR="00CB5A00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nirane hrane, vode ili mlijeka)</w:t>
      </w:r>
    </w:p>
    <w:p w14:paraId="4BCD2347" w14:textId="539D7231" w:rsidR="00380231" w:rsidRPr="00BF63DF" w:rsidRDefault="00380231" w:rsidP="0038023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udisanje radioaktivnog materijala iz zraka i</w:t>
      </w:r>
    </w:p>
    <w:p w14:paraId="1670F0AB" w14:textId="241D8B19" w:rsidR="00C40E56" w:rsidRPr="00BF63DF" w:rsidRDefault="00380231" w:rsidP="00ED20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izloženost zbog kontaminacije kože ili odjeće (npr. unos radioaktivnog materijala kroz otvorene rane, sluznicu ili kožu).</w:t>
      </w:r>
    </w:p>
    <w:p w14:paraId="5C97CA33" w14:textId="77777777" w:rsidR="009058D9" w:rsidRPr="00BF63DF" w:rsidRDefault="009058D9" w:rsidP="00884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92EBF9" w14:textId="77777777" w:rsidR="00380231" w:rsidRPr="00BF63DF" w:rsidRDefault="00380231" w:rsidP="00066E34">
      <w:pPr>
        <w:pStyle w:val="Heading3"/>
      </w:pPr>
      <w:bookmarkStart w:id="12" w:name="_Toc521067691"/>
      <w:bookmarkStart w:id="13" w:name="_Toc71793380"/>
      <w:r w:rsidRPr="00BF63DF">
        <w:t>2.1.3. Učinci ionizirajućeg zračenja</w:t>
      </w:r>
      <w:bookmarkEnd w:id="12"/>
      <w:bookmarkEnd w:id="13"/>
      <w:r w:rsidRPr="00BF63DF">
        <w:t xml:space="preserve"> na zdravlje ljudi</w:t>
      </w:r>
    </w:p>
    <w:p w14:paraId="13736C14" w14:textId="77777777" w:rsidR="00380231" w:rsidRPr="00BF63DF" w:rsidRDefault="00380231" w:rsidP="00380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05ECB8" w14:textId="222D67EE" w:rsidR="00380231" w:rsidRPr="00BF63DF" w:rsidRDefault="00380231" w:rsidP="00380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Izloženost ljudskog tkiva ili organa visokim dozama ionizirajućeg zračenja može prouzročiti odumiranje stanica u tolikoj mjeri da ugrožava funkciju tkiva ili/i organa. Učinci takve vrste se nazivaju determinističkim. Izlaganje nižim dozama ionizirajućeg zračenja može uzrokovati i promjene na stanicama. Izmijenjena stanica nakon razdoblja odgode može postati karcinomska (ako je tjelesna) ili može prouzročiti nasljedne promjene (ako je spolna). Takvi učinci ionizirajućeg zračenja se nazivaju stohastičkim. </w:t>
      </w:r>
    </w:p>
    <w:p w14:paraId="54572430" w14:textId="77777777" w:rsidR="00492D67" w:rsidRPr="00BF63DF" w:rsidRDefault="00492D67" w:rsidP="00C54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E141B02" w14:textId="77777777" w:rsidR="00380231" w:rsidRPr="00BF63DF" w:rsidRDefault="00380231" w:rsidP="00066E34">
      <w:pPr>
        <w:pStyle w:val="Heading2"/>
      </w:pPr>
      <w:bookmarkStart w:id="14" w:name="_Toc521067692"/>
      <w:bookmarkStart w:id="15" w:name="_Toc71793381"/>
      <w:r w:rsidRPr="00BF63DF">
        <w:t>2.2. Općenito o pripravnosti i odgovoru na radiološke i nuklearne izvanredne događaje</w:t>
      </w:r>
      <w:bookmarkEnd w:id="14"/>
      <w:bookmarkEnd w:id="15"/>
    </w:p>
    <w:p w14:paraId="545CDFD6" w14:textId="77777777" w:rsidR="00380231" w:rsidRPr="00BF63DF" w:rsidRDefault="00380231" w:rsidP="00380231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0"/>
        </w:rPr>
      </w:pPr>
    </w:p>
    <w:p w14:paraId="0A03F2DB" w14:textId="77777777" w:rsidR="00380231" w:rsidRPr="00BF63DF" w:rsidRDefault="00380231" w:rsidP="00066E34">
      <w:pPr>
        <w:pStyle w:val="Heading3"/>
        <w:rPr>
          <w:rFonts w:eastAsia="SimSun"/>
        </w:rPr>
      </w:pPr>
      <w:bookmarkStart w:id="16" w:name="_Toc521067693"/>
      <w:bookmarkStart w:id="17" w:name="_Toc71793382"/>
      <w:r w:rsidRPr="00BF63DF">
        <w:rPr>
          <w:rFonts w:eastAsia="SimSun"/>
        </w:rPr>
        <w:t>2.2.1. Ciljevi pripravnosti i odgovora</w:t>
      </w:r>
      <w:bookmarkEnd w:id="16"/>
      <w:bookmarkEnd w:id="17"/>
    </w:p>
    <w:p w14:paraId="5488746E" w14:textId="77777777" w:rsidR="00380231" w:rsidRPr="00BF63DF" w:rsidRDefault="00380231" w:rsidP="00380231">
      <w:pPr>
        <w:keepNext/>
        <w:numPr>
          <w:ilvl w:val="2"/>
          <w:numId w:val="0"/>
        </w:numPr>
        <w:tabs>
          <w:tab w:val="left" w:pos="1418"/>
        </w:tabs>
        <w:spacing w:after="0" w:line="20" w:lineRule="atLeast"/>
        <w:outlineLvl w:val="2"/>
        <w:rPr>
          <w:rFonts w:ascii="Times New Roman" w:eastAsia="SimSun" w:hAnsi="Times New Roman" w:cs="Times New Roman"/>
          <w:b/>
          <w:i/>
          <w:sz w:val="24"/>
          <w:szCs w:val="24"/>
        </w:rPr>
      </w:pPr>
    </w:p>
    <w:p w14:paraId="11E774A2" w14:textId="77777777" w:rsidR="00380231" w:rsidRPr="00BF63DF" w:rsidRDefault="00380231" w:rsidP="003802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Pripravnost za radiološki ili nuklearni izvanredni događaj uključuje spremnost i sposobnost za poduzimanje mjera zaštite i drugih mjera kojima će se učinkovito ublažiti posljedice za ljudski život i zdravlje, okoliš i imovinu. Cilj pripravnosti je postići odgovarajuću spremnost i sposobnost za učinkovit odgovor u slučaju izvanrednog događaja na razini Grada Zagreba.</w:t>
      </w:r>
    </w:p>
    <w:p w14:paraId="77722811" w14:textId="77777777" w:rsidR="00380231" w:rsidRPr="00BF63DF" w:rsidRDefault="00380231" w:rsidP="003802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77FD5F" w14:textId="77777777" w:rsidR="00380231" w:rsidRPr="00BF63DF" w:rsidRDefault="00380231" w:rsidP="003802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Odgovor na izvanredni događaj je poduzimanje mjera zaštite i drugih mjera za ublažavanje posljedica za ljudski život i zdravlje, okoliš i imovinu. Ciljevi odgovora na izvanredni događaj su:</w:t>
      </w:r>
    </w:p>
    <w:p w14:paraId="2340269E" w14:textId="77777777" w:rsidR="00380231" w:rsidRPr="00BF63DF" w:rsidRDefault="00380231" w:rsidP="0038023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stavljanje izvanredne situacije pod kontrolu i ublažavanje posljedica</w:t>
      </w:r>
    </w:p>
    <w:p w14:paraId="6F162DAC" w14:textId="77777777" w:rsidR="00380231" w:rsidRPr="00BF63DF" w:rsidRDefault="00380231" w:rsidP="0038023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izbjegavanje nastanka ozbiljnih determinističkih učinaka i minimiziranje nastanka ozbiljnih determinističkih učinaka</w:t>
      </w:r>
    </w:p>
    <w:p w14:paraId="40E31B1E" w14:textId="77777777" w:rsidR="00380231" w:rsidRPr="00BF63DF" w:rsidRDefault="00380231" w:rsidP="0038023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pružanje hitne pomoći te osiguranje hitne medicinske skrbi i obradu ozljeda,</w:t>
      </w:r>
    </w:p>
    <w:p w14:paraId="63941CA5" w14:textId="77777777" w:rsidR="00380231" w:rsidRPr="00BF63DF" w:rsidRDefault="00380231" w:rsidP="0038023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umanjenje rizika od pojave stohastičkih učinaka</w:t>
      </w:r>
    </w:p>
    <w:p w14:paraId="441BE279" w14:textId="77777777" w:rsidR="00380231" w:rsidRPr="00BF63DF" w:rsidRDefault="00380231" w:rsidP="0038023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sprječavanje gubitaka života</w:t>
      </w:r>
    </w:p>
    <w:p w14:paraId="7CCC1172" w14:textId="77777777" w:rsidR="00380231" w:rsidRPr="00BF63DF" w:rsidRDefault="00380231" w:rsidP="0038023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informiranje javnosti i održavanja povjerenja javnosti</w:t>
      </w:r>
    </w:p>
    <w:p w14:paraId="3BC64C48" w14:textId="77777777" w:rsidR="00380231" w:rsidRPr="00BF63DF" w:rsidRDefault="00380231" w:rsidP="0038023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ublažavanje neradioloških posljedica</w:t>
      </w:r>
    </w:p>
    <w:p w14:paraId="41694863" w14:textId="77777777" w:rsidR="00380231" w:rsidRPr="00BF63DF" w:rsidRDefault="00380231" w:rsidP="0038023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zaštita imovine i okoliša i</w:t>
      </w:r>
    </w:p>
    <w:p w14:paraId="5EC662D7" w14:textId="5486E470" w:rsidR="00380231" w:rsidRPr="00BF63DF" w:rsidRDefault="00380231" w:rsidP="00ED200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pripremanje za normalizaciju života s uobičajenim socijalnim i ekonomskim aktivnostima.</w:t>
      </w:r>
    </w:p>
    <w:p w14:paraId="55F67421" w14:textId="77777777" w:rsidR="0008056C" w:rsidRPr="00BF63DF" w:rsidRDefault="0008056C" w:rsidP="0008056C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z w:val="24"/>
          <w:szCs w:val="24"/>
        </w:rPr>
      </w:pPr>
    </w:p>
    <w:p w14:paraId="7BCACA5D" w14:textId="77777777" w:rsidR="00380231" w:rsidRPr="00BF63DF" w:rsidRDefault="00380231" w:rsidP="00066E34">
      <w:pPr>
        <w:pStyle w:val="Heading3"/>
        <w:rPr>
          <w:rFonts w:eastAsia="SimSun"/>
        </w:rPr>
      </w:pPr>
      <w:bookmarkStart w:id="18" w:name="_Toc521067694"/>
      <w:bookmarkStart w:id="19" w:name="_Toc71793383"/>
      <w:r w:rsidRPr="00BF63DF">
        <w:rPr>
          <w:rFonts w:eastAsia="SimSun"/>
        </w:rPr>
        <w:t>2.2.2. Osnovna načela postupanja</w:t>
      </w:r>
      <w:bookmarkEnd w:id="18"/>
      <w:bookmarkEnd w:id="19"/>
    </w:p>
    <w:p w14:paraId="2DC24015" w14:textId="77777777" w:rsidR="00380231" w:rsidRPr="00BF63DF" w:rsidRDefault="00380231" w:rsidP="00380231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0"/>
        </w:rPr>
      </w:pPr>
    </w:p>
    <w:p w14:paraId="1021277E" w14:textId="11930C1C" w:rsidR="00380231" w:rsidRPr="00BF63DF" w:rsidRDefault="00380231" w:rsidP="00380231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F63DF">
        <w:rPr>
          <w:rFonts w:ascii="Times New Roman" w:eastAsia="SimSun" w:hAnsi="Times New Roman" w:cs="Times New Roman"/>
          <w:sz w:val="24"/>
          <w:szCs w:val="24"/>
        </w:rPr>
        <w:t>Načelo opravdanosti u izvanrednom događaju podrazumijeva primjenu samo onih mjera zaštite i drugih mjera za koje se ocjenjuje da će pozitivni učinci biti veći od negativnih, tj.</w:t>
      </w:r>
      <w:r w:rsidR="002F6573" w:rsidRPr="00BF63DF">
        <w:rPr>
          <w:rFonts w:ascii="Times New Roman" w:eastAsia="SimSun" w:hAnsi="Times New Roman" w:cs="Times New Roman"/>
          <w:sz w:val="24"/>
          <w:szCs w:val="24"/>
        </w:rPr>
        <w:t xml:space="preserve"> da će</w:t>
      </w:r>
      <w:r w:rsidRPr="00BF63DF">
        <w:rPr>
          <w:rFonts w:ascii="Times New Roman" w:eastAsia="SimSun" w:hAnsi="Times New Roman" w:cs="Times New Roman"/>
          <w:sz w:val="24"/>
          <w:szCs w:val="24"/>
        </w:rPr>
        <w:t xml:space="preserve"> koristi biti veće od šteta. </w:t>
      </w:r>
    </w:p>
    <w:p w14:paraId="62F4D9A6" w14:textId="77777777" w:rsidR="00380231" w:rsidRPr="00BF63DF" w:rsidRDefault="00380231" w:rsidP="00380231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64E9D14" w14:textId="3BFC7FDE" w:rsidR="00380231" w:rsidRPr="00BF63DF" w:rsidRDefault="00380231" w:rsidP="00380231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F63DF">
        <w:rPr>
          <w:rFonts w:ascii="Times New Roman" w:eastAsia="SimSun" w:hAnsi="Times New Roman" w:cs="Times New Roman"/>
          <w:sz w:val="24"/>
          <w:szCs w:val="24"/>
        </w:rPr>
        <w:t>Načelo optimizacije u izvanrednom događaju podrazumijeva da je način provedbe, opseg i trajanje pojedine mjere nužno optimizirati u cilju postizanja što je moguće veće neto</w:t>
      </w:r>
      <w:r w:rsidR="0005693D" w:rsidRPr="00BF63D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BF63DF">
        <w:rPr>
          <w:rFonts w:ascii="Times New Roman" w:eastAsia="SimSun" w:hAnsi="Times New Roman" w:cs="Times New Roman"/>
          <w:sz w:val="24"/>
          <w:szCs w:val="24"/>
        </w:rPr>
        <w:t xml:space="preserve">koristi u uvjetima pojedinog izvanrednog događaja, uvažavajući gospodarske, socijalne i druge čimbenike. </w:t>
      </w:r>
    </w:p>
    <w:p w14:paraId="70ECF80E" w14:textId="77777777" w:rsidR="00380231" w:rsidRPr="00BF63DF" w:rsidRDefault="00380231" w:rsidP="00380231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DF53196" w14:textId="5BD63BDC" w:rsidR="00380231" w:rsidRPr="00BF63DF" w:rsidRDefault="00380231" w:rsidP="00380231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F63DF">
        <w:rPr>
          <w:rFonts w:ascii="Times New Roman" w:eastAsia="SimSun" w:hAnsi="Times New Roman" w:cs="Times New Roman"/>
          <w:sz w:val="24"/>
          <w:szCs w:val="24"/>
        </w:rPr>
        <w:t>Načelo odgovornosti za radiološku ili nuklearnu sigurnost je načelo prema kojemu nositelj odobrenja za obavljanje djelatnosti s izvorima ionizirajućeg zračenja ili nositelj odobrenja za nuklearne djelatnost</w:t>
      </w:r>
      <w:r w:rsidR="00084C93" w:rsidRPr="00BF63DF">
        <w:rPr>
          <w:rFonts w:ascii="Times New Roman" w:eastAsia="SimSun" w:hAnsi="Times New Roman" w:cs="Times New Roman"/>
          <w:sz w:val="24"/>
          <w:szCs w:val="24"/>
        </w:rPr>
        <w:t>i</w:t>
      </w:r>
      <w:r w:rsidRPr="00BF63DF">
        <w:rPr>
          <w:rFonts w:ascii="Times New Roman" w:eastAsia="SimSun" w:hAnsi="Times New Roman" w:cs="Times New Roman"/>
          <w:sz w:val="24"/>
          <w:szCs w:val="24"/>
        </w:rPr>
        <w:t xml:space="preserve">, ima primarnu odgovornost za provedbu mjera radiološke i nuklearne sigurnosti i nuklearnog osiguranja te snosi troškove njihove provedbe.  </w:t>
      </w:r>
    </w:p>
    <w:p w14:paraId="527C351D" w14:textId="77777777" w:rsidR="00380231" w:rsidRPr="00BF63DF" w:rsidRDefault="00380231" w:rsidP="00380231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20E696A" w14:textId="77777777" w:rsidR="00380231" w:rsidRPr="00BF63DF" w:rsidRDefault="00380231" w:rsidP="00380231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F63DF">
        <w:rPr>
          <w:rFonts w:ascii="Times New Roman" w:eastAsia="SimSun" w:hAnsi="Times New Roman" w:cs="Times New Roman"/>
          <w:sz w:val="24"/>
          <w:szCs w:val="24"/>
        </w:rPr>
        <w:t>Također se kod postupanja primjenjuju i načela sustava civilne zaštite – opća načela: načelo humanosti i načelo zabrane diskriminacije te načela operativnog djelovanja sustava civilne zaštite: načelo supsidijarnosti, načelo solidarnosti i načelo kontinuiteta djelovanja.</w:t>
      </w:r>
    </w:p>
    <w:p w14:paraId="7DEEACBE" w14:textId="77777777" w:rsidR="00380231" w:rsidRPr="00BF63DF" w:rsidRDefault="00380231" w:rsidP="00C54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865FFCB" w14:textId="77777777" w:rsidR="00C46A1B" w:rsidRPr="00BF63DF" w:rsidRDefault="00C46A1B" w:rsidP="00066E34">
      <w:pPr>
        <w:pStyle w:val="Heading3"/>
        <w:rPr>
          <w:rFonts w:eastAsia="SimSun"/>
        </w:rPr>
      </w:pPr>
      <w:bookmarkStart w:id="20" w:name="_Toc521067697"/>
      <w:bookmarkStart w:id="21" w:name="_Toc71793386"/>
      <w:r w:rsidRPr="00BF63DF">
        <w:rPr>
          <w:rFonts w:eastAsia="SimSun"/>
        </w:rPr>
        <w:t>2.2.3. Faze u izvanrednom događaju</w:t>
      </w:r>
      <w:bookmarkEnd w:id="20"/>
      <w:bookmarkEnd w:id="21"/>
    </w:p>
    <w:p w14:paraId="0C12E897" w14:textId="77777777" w:rsidR="00C46A1B" w:rsidRPr="00BF63DF" w:rsidRDefault="00C46A1B" w:rsidP="00C46A1B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C71942A" w14:textId="2C7D3342" w:rsidR="00C46A1B" w:rsidRPr="00BF63DF" w:rsidRDefault="00C46A1B" w:rsidP="00C46A1B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F63DF">
        <w:rPr>
          <w:rFonts w:ascii="Times New Roman" w:eastAsia="SimSun" w:hAnsi="Times New Roman" w:cs="Times New Roman"/>
          <w:sz w:val="24"/>
          <w:szCs w:val="24"/>
        </w:rPr>
        <w:t xml:space="preserve">S ciljem lakšeg planiranja za izvanredni događaj </w:t>
      </w:r>
      <w:r w:rsidR="00E84D6E" w:rsidRPr="00BF63DF">
        <w:rPr>
          <w:rFonts w:ascii="Times New Roman" w:eastAsia="SimSun" w:hAnsi="Times New Roman" w:cs="Times New Roman"/>
          <w:sz w:val="24"/>
          <w:szCs w:val="24"/>
        </w:rPr>
        <w:t xml:space="preserve">Državnim planom </w:t>
      </w:r>
      <w:r w:rsidRPr="00BF63DF">
        <w:rPr>
          <w:rFonts w:ascii="Times New Roman" w:eastAsia="SimSun" w:hAnsi="Times New Roman" w:cs="Times New Roman"/>
          <w:sz w:val="24"/>
          <w:szCs w:val="24"/>
        </w:rPr>
        <w:t>definirane s</w:t>
      </w:r>
      <w:r w:rsidR="00E70BE1" w:rsidRPr="00BF63DF">
        <w:rPr>
          <w:rFonts w:ascii="Times New Roman" w:eastAsia="SimSun" w:hAnsi="Times New Roman" w:cs="Times New Roman"/>
          <w:sz w:val="24"/>
          <w:szCs w:val="24"/>
        </w:rPr>
        <w:t>u</w:t>
      </w:r>
      <w:r w:rsidRPr="00BF63DF">
        <w:rPr>
          <w:rFonts w:ascii="Times New Roman" w:eastAsia="SimSun" w:hAnsi="Times New Roman" w:cs="Times New Roman"/>
          <w:sz w:val="24"/>
          <w:szCs w:val="24"/>
        </w:rPr>
        <w:t xml:space="preserve"> tri faze: faza pripravnosti, faza odgovora i faza oporavka. </w:t>
      </w:r>
    </w:p>
    <w:p w14:paraId="3C4DE8A6" w14:textId="77777777" w:rsidR="00C46A1B" w:rsidRPr="00BF63DF" w:rsidRDefault="00C46A1B" w:rsidP="00C46A1B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3E2F688" w14:textId="5F8EAC22" w:rsidR="00C46A1B" w:rsidRPr="00BF63DF" w:rsidRDefault="00C46A1B" w:rsidP="00C46A1B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F63DF">
        <w:rPr>
          <w:rFonts w:ascii="Times New Roman" w:eastAsia="SimSun" w:hAnsi="Times New Roman" w:cs="Times New Roman"/>
          <w:sz w:val="24"/>
          <w:szCs w:val="24"/>
        </w:rPr>
        <w:t>Tijekom faze pripravnosti razvijaju se sposobnosti za učinkovit odgovor na izvanredni događaj. Pojavom izvanrednog događaja započinje faza odgovora.</w:t>
      </w:r>
      <w:r w:rsidR="00C07E91" w:rsidRPr="00BF63DF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05188B2A" w14:textId="77777777" w:rsidR="00C46A1B" w:rsidRPr="00BF63DF" w:rsidRDefault="00C46A1B" w:rsidP="00C46A1B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99F6FE0" w14:textId="77777777" w:rsidR="00C46A1B" w:rsidRPr="00BF63DF" w:rsidRDefault="00C46A1B" w:rsidP="00C46A1B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F63DF">
        <w:rPr>
          <w:rFonts w:ascii="Times New Roman" w:eastAsia="SimSun" w:hAnsi="Times New Roman" w:cs="Times New Roman"/>
          <w:sz w:val="24"/>
          <w:szCs w:val="24"/>
        </w:rPr>
        <w:t>Faza odgovora sastoji se od tri stupnja:</w:t>
      </w:r>
    </w:p>
    <w:p w14:paraId="14939EE6" w14:textId="77777777" w:rsidR="00C46A1B" w:rsidRPr="00BF63DF" w:rsidRDefault="00C46A1B" w:rsidP="00523C03">
      <w:pPr>
        <w:numPr>
          <w:ilvl w:val="0"/>
          <w:numId w:val="4"/>
        </w:numPr>
        <w:spacing w:before="120"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F63DF">
        <w:rPr>
          <w:rFonts w:ascii="Times New Roman" w:eastAsia="SimSun" w:hAnsi="Times New Roman" w:cs="Times New Roman"/>
          <w:sz w:val="24"/>
          <w:szCs w:val="24"/>
        </w:rPr>
        <w:t>Hitni stupanj - započinje identificiranjem radiološkog ili nuklearnog izvanrednog događaja. Zahtijeva žurno odlučivanje, kao i učinkovitu primjenu hitnih mjera zaštite i drugih mjera (po potrebi i preventivno). Može potrajati od nekoliko sati do više dana.</w:t>
      </w:r>
    </w:p>
    <w:p w14:paraId="7E438BB5" w14:textId="77777777" w:rsidR="00C46A1B" w:rsidRPr="00BF63DF" w:rsidRDefault="00C46A1B" w:rsidP="00523C03">
      <w:pPr>
        <w:numPr>
          <w:ilvl w:val="0"/>
          <w:numId w:val="4"/>
        </w:numPr>
        <w:spacing w:before="120"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F63DF">
        <w:rPr>
          <w:rFonts w:ascii="Times New Roman" w:eastAsia="SimSun" w:hAnsi="Times New Roman" w:cs="Times New Roman"/>
          <w:sz w:val="24"/>
          <w:szCs w:val="24"/>
        </w:rPr>
        <w:t>Rani stupanj - započinje kada je radiološka situacija definirana pa se može odlučivati o potrebi poduzimanja ranih mjera zaštite i drugih mjera te poduzeti takve mjere.  Može potrajati od nekoliko dana do više tjedana.</w:t>
      </w:r>
    </w:p>
    <w:p w14:paraId="00539AC4" w14:textId="77777777" w:rsidR="00C46A1B" w:rsidRPr="00BF63DF" w:rsidRDefault="00C46A1B" w:rsidP="00523C03">
      <w:pPr>
        <w:numPr>
          <w:ilvl w:val="0"/>
          <w:numId w:val="4"/>
        </w:numPr>
        <w:spacing w:before="120"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F63DF">
        <w:rPr>
          <w:rFonts w:ascii="Times New Roman" w:eastAsia="SimSun" w:hAnsi="Times New Roman" w:cs="Times New Roman"/>
          <w:sz w:val="24"/>
          <w:szCs w:val="24"/>
        </w:rPr>
        <w:t>Stupanj prijelaza - započinje kada je situacija dovedena pod kontrolu. Obuhvaća detaljnu karakterizaciju radiološke situacije te planiranje i provedbu aktivnosti koje će omogućiti proglašenje završetka izvanrednog događaja. Za razliku od hitnog i ranog stupnja u kojima je naglasak na brzom djelovanju, u stupnju prijelaza moguće je planiranje, optimiziranje zaštitnih strategija i provedba savjetovanja. Može potrajati od nekoliko dana do više mjeseci.</w:t>
      </w:r>
    </w:p>
    <w:p w14:paraId="2264F5FF" w14:textId="77777777" w:rsidR="00C46A1B" w:rsidRPr="00BF63DF" w:rsidRDefault="00C46A1B" w:rsidP="00C46A1B">
      <w:pPr>
        <w:spacing w:after="0" w:line="2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63DF23C" w14:textId="4F675D48" w:rsidR="00C46A1B" w:rsidRPr="00BF63DF" w:rsidRDefault="00C46A1B" w:rsidP="00C46A1B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F63DF">
        <w:rPr>
          <w:rFonts w:ascii="Times New Roman" w:eastAsia="SimSun" w:hAnsi="Times New Roman" w:cs="Times New Roman"/>
          <w:sz w:val="24"/>
          <w:szCs w:val="24"/>
        </w:rPr>
        <w:t>Proglašenjem završetka izvanrednog događaja prekida se faza odgovora i započinje faza oporavka.</w:t>
      </w:r>
      <w:r w:rsidR="007C2854" w:rsidRPr="00BF63DF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6182AB4E" w14:textId="77777777" w:rsidR="00C46A1B" w:rsidRPr="00BF63DF" w:rsidRDefault="00C46A1B" w:rsidP="00C46A1B">
      <w:pPr>
        <w:keepNext/>
        <w:numPr>
          <w:ilvl w:val="2"/>
          <w:numId w:val="0"/>
        </w:numPr>
        <w:tabs>
          <w:tab w:val="left" w:pos="1418"/>
        </w:tabs>
        <w:spacing w:after="0" w:line="20" w:lineRule="atLeast"/>
        <w:outlineLvl w:val="2"/>
        <w:rPr>
          <w:rFonts w:ascii="Times New Roman" w:eastAsia="SimSun" w:hAnsi="Times New Roman" w:cs="Times New Roman"/>
          <w:sz w:val="24"/>
          <w:szCs w:val="24"/>
        </w:rPr>
      </w:pPr>
      <w:bookmarkStart w:id="22" w:name="_Toc521067698"/>
      <w:bookmarkStart w:id="23" w:name="_Toc71793387"/>
    </w:p>
    <w:p w14:paraId="6CF2C26C" w14:textId="77777777" w:rsidR="00C46A1B" w:rsidRPr="00BF63DF" w:rsidRDefault="00C46A1B" w:rsidP="00066E34">
      <w:pPr>
        <w:pStyle w:val="Heading3"/>
        <w:rPr>
          <w:rFonts w:eastAsia="SimSun"/>
        </w:rPr>
      </w:pPr>
      <w:r w:rsidRPr="00BF63DF">
        <w:rPr>
          <w:rFonts w:eastAsia="SimSun"/>
        </w:rPr>
        <w:t>2.2.4. Mjere zaštite i druge mjere</w:t>
      </w:r>
      <w:bookmarkEnd w:id="22"/>
      <w:bookmarkEnd w:id="23"/>
    </w:p>
    <w:p w14:paraId="3819A970" w14:textId="77777777" w:rsidR="00C46A1B" w:rsidRPr="00BF63DF" w:rsidRDefault="00C46A1B" w:rsidP="00C46A1B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0"/>
        </w:rPr>
      </w:pPr>
    </w:p>
    <w:p w14:paraId="6EA525AE" w14:textId="7CDBEFD3" w:rsidR="000F1024" w:rsidRPr="00BF63DF" w:rsidRDefault="00C46A1B" w:rsidP="000F1024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F63DF">
        <w:rPr>
          <w:rFonts w:ascii="Times New Roman" w:eastAsia="SimSun" w:hAnsi="Times New Roman" w:cs="Times New Roman"/>
          <w:sz w:val="24"/>
          <w:szCs w:val="24"/>
        </w:rPr>
        <w:t>Mjere koje se poduzimaju u slučaju radiološkog ili nuklearnog izvanrednog događaja propisane su člancima 31., 32.</w:t>
      </w:r>
      <w:r w:rsidRPr="001C1A46">
        <w:rPr>
          <w:rFonts w:ascii="Times New Roman" w:eastAsia="SimSun" w:hAnsi="Times New Roman" w:cs="Times New Roman"/>
          <w:sz w:val="24"/>
          <w:szCs w:val="24"/>
        </w:rPr>
        <w:t>,</w:t>
      </w:r>
      <w:r w:rsidRPr="00BF63DF">
        <w:rPr>
          <w:rFonts w:ascii="Times New Roman" w:eastAsia="SimSun" w:hAnsi="Times New Roman" w:cs="Times New Roman"/>
          <w:sz w:val="24"/>
          <w:szCs w:val="24"/>
        </w:rPr>
        <w:t xml:space="preserve"> i 33. Uredbe, a prikazane su u </w:t>
      </w:r>
      <w:r w:rsidR="00084C93" w:rsidRPr="00BF63DF">
        <w:rPr>
          <w:rFonts w:ascii="Times New Roman" w:eastAsia="SimSun" w:hAnsi="Times New Roman" w:cs="Times New Roman"/>
          <w:sz w:val="24"/>
          <w:szCs w:val="24"/>
        </w:rPr>
        <w:t>T</w:t>
      </w:r>
      <w:r w:rsidRPr="00BF63DF">
        <w:rPr>
          <w:rFonts w:ascii="Times New Roman" w:eastAsia="SimSun" w:hAnsi="Times New Roman" w:cs="Times New Roman"/>
          <w:sz w:val="24"/>
          <w:szCs w:val="24"/>
        </w:rPr>
        <w:t>ablici 1.</w:t>
      </w:r>
      <w:bookmarkStart w:id="24" w:name="_Toc70093302"/>
    </w:p>
    <w:p w14:paraId="1C8C747B" w14:textId="462DAC67" w:rsidR="007167F1" w:rsidRDefault="007167F1" w:rsidP="000F1024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13BBCCA" w14:textId="5F51BFFA" w:rsidR="007167F1" w:rsidRDefault="007167F1" w:rsidP="000F1024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E3ECE7B" w14:textId="665AB540" w:rsidR="007167F1" w:rsidRDefault="007167F1" w:rsidP="000F1024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0E837C9" w14:textId="0BAB9CA3" w:rsidR="007167F1" w:rsidRDefault="007167F1" w:rsidP="000F1024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1A4CB7E" w14:textId="7BA7C237" w:rsidR="007167F1" w:rsidRDefault="007167F1" w:rsidP="000F1024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DD2A0BA" w14:textId="74D079BC" w:rsidR="007167F1" w:rsidRDefault="007167F1" w:rsidP="000F1024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CDB1D00" w14:textId="2E9B94C8" w:rsidR="007167F1" w:rsidRDefault="007167F1" w:rsidP="000F1024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1A79B25" w14:textId="1CE44D30" w:rsidR="007167F1" w:rsidRDefault="007167F1" w:rsidP="000F1024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D71EADF" w14:textId="68945C33" w:rsidR="007167F1" w:rsidRDefault="007167F1" w:rsidP="000F1024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EA1FE13" w14:textId="1B6ADDAC" w:rsidR="007167F1" w:rsidRDefault="007167F1" w:rsidP="000F1024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DC6DB9C" w14:textId="77777777" w:rsidR="007167F1" w:rsidRDefault="007167F1" w:rsidP="000F1024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0056EEB" w14:textId="77777777" w:rsidR="007F7F46" w:rsidRDefault="007F7F46" w:rsidP="000F1024">
      <w:pPr>
        <w:spacing w:after="0" w:line="20" w:lineRule="atLeast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50A374AD" w14:textId="77777777" w:rsidR="00C46A1B" w:rsidRPr="00BF63DF" w:rsidRDefault="00C46A1B" w:rsidP="000F1024">
      <w:pPr>
        <w:spacing w:after="0" w:line="20" w:lineRule="atLeast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F63DF">
        <w:rPr>
          <w:rFonts w:ascii="Times New Roman" w:eastAsia="SimSun" w:hAnsi="Times New Roman" w:cs="Times New Roman"/>
          <w:b/>
          <w:sz w:val="24"/>
          <w:szCs w:val="24"/>
        </w:rPr>
        <w:t>Tablica 1. Hitne i rane mjere zaštite</w:t>
      </w:r>
      <w:bookmarkEnd w:id="24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61"/>
        <w:gridCol w:w="4406"/>
      </w:tblGrid>
      <w:tr w:rsidR="00BF63DF" w:rsidRPr="00BF63DF" w14:paraId="7DDC40FA" w14:textId="77777777" w:rsidTr="00BD1B4A">
        <w:trPr>
          <w:tblHeader/>
        </w:trPr>
        <w:tc>
          <w:tcPr>
            <w:tcW w:w="4661" w:type="dxa"/>
            <w:shd w:val="clear" w:color="auto" w:fill="FFC000"/>
          </w:tcPr>
          <w:p w14:paraId="29C0036A" w14:textId="77777777" w:rsidR="00C46A1B" w:rsidRPr="00BF63DF" w:rsidRDefault="00C46A1B" w:rsidP="000F1024">
            <w:pPr>
              <w:keepNext/>
              <w:spacing w:after="0" w:line="20" w:lineRule="atLeast"/>
              <w:ind w:firstLine="0"/>
              <w:jc w:val="center"/>
              <w:rPr>
                <w:b/>
                <w:sz w:val="24"/>
                <w:szCs w:val="24"/>
              </w:rPr>
            </w:pPr>
            <w:r w:rsidRPr="00BF63DF">
              <w:rPr>
                <w:b/>
                <w:sz w:val="24"/>
                <w:szCs w:val="24"/>
              </w:rPr>
              <w:t>Hitne mjere zaštite</w:t>
            </w:r>
          </w:p>
        </w:tc>
        <w:tc>
          <w:tcPr>
            <w:tcW w:w="4406" w:type="dxa"/>
            <w:shd w:val="clear" w:color="auto" w:fill="FFC000"/>
          </w:tcPr>
          <w:p w14:paraId="464FC8EF" w14:textId="77777777" w:rsidR="00C46A1B" w:rsidRPr="00BF63DF" w:rsidRDefault="00C46A1B" w:rsidP="000F1024">
            <w:pPr>
              <w:keepNext/>
              <w:spacing w:after="0" w:line="20" w:lineRule="atLeast"/>
              <w:ind w:firstLine="0"/>
              <w:jc w:val="center"/>
              <w:rPr>
                <w:b/>
                <w:sz w:val="24"/>
                <w:szCs w:val="24"/>
              </w:rPr>
            </w:pPr>
            <w:r w:rsidRPr="00BF63DF">
              <w:rPr>
                <w:b/>
                <w:sz w:val="24"/>
                <w:szCs w:val="24"/>
              </w:rPr>
              <w:t>Rane mjere zaštite</w:t>
            </w:r>
          </w:p>
        </w:tc>
      </w:tr>
      <w:tr w:rsidR="00BF63DF" w:rsidRPr="00BF63DF" w14:paraId="51D3193B" w14:textId="77777777" w:rsidTr="00BD1B4A">
        <w:tc>
          <w:tcPr>
            <w:tcW w:w="4661" w:type="dxa"/>
          </w:tcPr>
          <w:p w14:paraId="05B5B3F4" w14:textId="77777777" w:rsidR="00C46A1B" w:rsidRPr="00BF63DF" w:rsidRDefault="00C46A1B" w:rsidP="00C46A1B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Evakuacija</w:t>
            </w:r>
          </w:p>
          <w:p w14:paraId="26C5584E" w14:textId="77777777" w:rsidR="00C46A1B" w:rsidRPr="00BF63DF" w:rsidRDefault="00C46A1B" w:rsidP="00C46A1B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Sklanjanje</w:t>
            </w:r>
          </w:p>
          <w:p w14:paraId="7BD978CE" w14:textId="77777777" w:rsidR="00C46A1B" w:rsidRPr="00BF63DF" w:rsidRDefault="00C46A1B" w:rsidP="00C46A1B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Profilaksa stabilnim jodom</w:t>
            </w:r>
          </w:p>
          <w:p w14:paraId="60FC7A2F" w14:textId="77777777" w:rsidR="00C46A1B" w:rsidRPr="00BF63DF" w:rsidRDefault="00C46A1B" w:rsidP="00C46A1B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Sprječavanje unosa radioaktivnosti gutanjem</w:t>
            </w:r>
          </w:p>
          <w:p w14:paraId="50E846F2" w14:textId="77777777" w:rsidR="00C46A1B" w:rsidRPr="00BF63DF" w:rsidRDefault="00C46A1B" w:rsidP="00C46A1B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Ograničenja u konzumiranju lokalno proizvedene hrane, mlijeka i vode</w:t>
            </w:r>
          </w:p>
          <w:p w14:paraId="79F6A500" w14:textId="77777777" w:rsidR="00C46A1B" w:rsidRPr="00BF63DF" w:rsidRDefault="00C46A1B" w:rsidP="00C46A1B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Ograničenja u upotrebi potencijalno kontaminiranih dobara</w:t>
            </w:r>
          </w:p>
          <w:p w14:paraId="0624F135" w14:textId="77777777" w:rsidR="00C46A1B" w:rsidRPr="00BF63DF" w:rsidRDefault="00C46A1B" w:rsidP="00C46A1B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Dekontaminacija osoba i medicinska obrada</w:t>
            </w:r>
          </w:p>
        </w:tc>
        <w:tc>
          <w:tcPr>
            <w:tcW w:w="4406" w:type="dxa"/>
          </w:tcPr>
          <w:p w14:paraId="524629A3" w14:textId="77777777" w:rsidR="00C46A1B" w:rsidRPr="00BF63DF" w:rsidRDefault="00C46A1B" w:rsidP="00C46A1B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Preseljenje</w:t>
            </w:r>
          </w:p>
          <w:p w14:paraId="68B83292" w14:textId="77777777" w:rsidR="00C46A1B" w:rsidRPr="00BF63DF" w:rsidRDefault="00C46A1B" w:rsidP="00C46A1B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Dugoročnija ograničenja u konzumiranju lokalno proizvedene hrane, mlijeka i vode</w:t>
            </w:r>
          </w:p>
          <w:p w14:paraId="7D78FB81" w14:textId="77777777" w:rsidR="00C46A1B" w:rsidRPr="00BF63DF" w:rsidRDefault="00C46A1B" w:rsidP="00C46A1B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Dugoročnija ograničenja u upotrebi potencijalno kontaminiranih dobara</w:t>
            </w:r>
          </w:p>
          <w:p w14:paraId="2555765B" w14:textId="77777777" w:rsidR="00C46A1B" w:rsidRPr="00BF63DF" w:rsidRDefault="00C46A1B" w:rsidP="00C46A1B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Sprječavanje unosa radioaktivnosti gutanjem i širenja kontaminacije</w:t>
            </w:r>
          </w:p>
          <w:p w14:paraId="5AAA4983" w14:textId="77777777" w:rsidR="00C46A1B" w:rsidRPr="00BF63DF" w:rsidRDefault="00C46A1B" w:rsidP="00C46A1B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Dekontaminacija okoliša i dobara</w:t>
            </w:r>
          </w:p>
        </w:tc>
      </w:tr>
    </w:tbl>
    <w:p w14:paraId="2A7BC2D4" w14:textId="77777777" w:rsidR="00C46A1B" w:rsidRPr="00BF63DF" w:rsidRDefault="00C46A1B" w:rsidP="00C46A1B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DF7E0DE" w14:textId="4AB16144" w:rsidR="00C46A1B" w:rsidRPr="00BF63DF" w:rsidRDefault="00C46A1B" w:rsidP="001C4461">
      <w:pPr>
        <w:spacing w:after="0" w:line="20" w:lineRule="atLeast"/>
        <w:jc w:val="both"/>
        <w:rPr>
          <w:rFonts w:ascii="Times New Roman" w:eastAsia="SimSun" w:hAnsi="Times New Roman" w:cs="Times New Roman"/>
          <w:iCs/>
          <w:sz w:val="24"/>
          <w:szCs w:val="24"/>
        </w:rPr>
      </w:pPr>
      <w:r w:rsidRPr="00BF63DF">
        <w:rPr>
          <w:rFonts w:ascii="Times New Roman" w:eastAsia="SimSun" w:hAnsi="Times New Roman" w:cs="Times New Roman"/>
          <w:iCs/>
          <w:sz w:val="24"/>
          <w:szCs w:val="24"/>
        </w:rPr>
        <w:t xml:space="preserve">Za razliku od mjera zaštite namijenjenih smanjenju štetnih učinaka na zdravlje nastalih kao posljedica izravnog djelovanja ionizirajućeg zračenja, druge mjere su namijenjene prevladavanju neradioloških posljedica (npr. psihološko savjetovanje i pomoć). </w:t>
      </w:r>
    </w:p>
    <w:p w14:paraId="1DA4A9E4" w14:textId="77777777" w:rsidR="00D13BB0" w:rsidRPr="00BF63DF" w:rsidRDefault="00D13BB0" w:rsidP="001C4461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7A61A3" w14:textId="29951838" w:rsidR="002A4323" w:rsidRPr="00BF63DF" w:rsidRDefault="00FA5569" w:rsidP="00066E34">
      <w:pPr>
        <w:pStyle w:val="Heading3"/>
      </w:pPr>
      <w:r w:rsidRPr="00BF63DF">
        <w:t>2.2.</w:t>
      </w:r>
      <w:r w:rsidR="007514FD" w:rsidRPr="00BF63DF">
        <w:t>5</w:t>
      </w:r>
      <w:r w:rsidRPr="00BF63DF">
        <w:t xml:space="preserve">. </w:t>
      </w:r>
      <w:bookmarkStart w:id="25" w:name="_Toc521067695"/>
      <w:bookmarkStart w:id="26" w:name="_Toc71793384"/>
      <w:r w:rsidR="002A4323" w:rsidRPr="00BF63DF">
        <w:rPr>
          <w:rFonts w:eastAsia="SimSun"/>
        </w:rPr>
        <w:t>Kategorije pripravnosti</w:t>
      </w:r>
      <w:bookmarkEnd w:id="25"/>
      <w:bookmarkEnd w:id="26"/>
      <w:r w:rsidR="0035574E" w:rsidRPr="00BF63DF">
        <w:rPr>
          <w:rFonts w:eastAsia="SimSun"/>
        </w:rPr>
        <w:t xml:space="preserve"> i izvori opasnosti</w:t>
      </w:r>
    </w:p>
    <w:p w14:paraId="6700A4DF" w14:textId="77777777" w:rsidR="002A4323" w:rsidRPr="00BF63DF" w:rsidRDefault="002A4323" w:rsidP="00C5419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0"/>
        </w:rPr>
      </w:pPr>
    </w:p>
    <w:p w14:paraId="38626C7C" w14:textId="56B1FBEA" w:rsidR="001551C1" w:rsidRPr="00BF63DF" w:rsidRDefault="002A4323" w:rsidP="000F102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F63DF">
        <w:rPr>
          <w:rFonts w:ascii="Times New Roman" w:eastAsia="SimSun" w:hAnsi="Times New Roman" w:cs="Times New Roman"/>
          <w:sz w:val="24"/>
          <w:szCs w:val="24"/>
        </w:rPr>
        <w:t>Pri uspostavljanju pripravnosti i odgovora na radiološki ili nuklearni izvanredni događaj potrebno je primijeniti stupnjeviti pristup, prema kojem primjena mjera mora biti razmjerna vjerojatnostima nastanka izvanrednih događaja i potencijalnim posljedicama, odnosno rizicima. Stupnjeviti pristup se uvodi kategorizacijom izvora opasnosti, odnosno njihovim svrstavanjem u pet kategorija pripravnosti (</w:t>
      </w:r>
      <w:r w:rsidR="00B048A4" w:rsidRPr="00BF63DF">
        <w:rPr>
          <w:rFonts w:ascii="Times New Roman" w:eastAsia="SimSun" w:hAnsi="Times New Roman" w:cs="Times New Roman"/>
          <w:sz w:val="24"/>
          <w:szCs w:val="24"/>
        </w:rPr>
        <w:t xml:space="preserve">Tablica </w:t>
      </w:r>
      <w:r w:rsidR="00801F97" w:rsidRPr="00BF63DF">
        <w:rPr>
          <w:rFonts w:ascii="Times New Roman" w:eastAsia="SimSun" w:hAnsi="Times New Roman" w:cs="Times New Roman"/>
          <w:sz w:val="24"/>
          <w:szCs w:val="24"/>
        </w:rPr>
        <w:t>2</w:t>
      </w:r>
      <w:r w:rsidRPr="00BF63DF">
        <w:rPr>
          <w:rFonts w:ascii="Times New Roman" w:eastAsia="SimSun" w:hAnsi="Times New Roman" w:cs="Times New Roman"/>
          <w:sz w:val="24"/>
          <w:szCs w:val="24"/>
        </w:rPr>
        <w:t>).</w:t>
      </w:r>
      <w:bookmarkStart w:id="27" w:name="_Ref497999338"/>
      <w:bookmarkStart w:id="28" w:name="_Toc70093300"/>
    </w:p>
    <w:p w14:paraId="051A234B" w14:textId="77777777" w:rsidR="00DE0FB0" w:rsidRPr="00BF63DF" w:rsidRDefault="00DE0FB0" w:rsidP="000F102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E691328" w14:textId="7BF91ED5" w:rsidR="00D13BB0" w:rsidRPr="00BF63DF" w:rsidRDefault="002A4323" w:rsidP="00D13BB0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BF63DF">
        <w:rPr>
          <w:rFonts w:ascii="Times New Roman" w:eastAsia="SimSun" w:hAnsi="Times New Roman" w:cs="Times New Roman"/>
          <w:b/>
          <w:sz w:val="24"/>
          <w:szCs w:val="24"/>
        </w:rPr>
        <w:t>Tablica</w:t>
      </w:r>
      <w:bookmarkEnd w:id="27"/>
      <w:r w:rsidR="00FA5569" w:rsidRPr="00BF63DF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801F97" w:rsidRPr="00BF63DF">
        <w:rPr>
          <w:rFonts w:ascii="Times New Roman" w:eastAsia="SimSun" w:hAnsi="Times New Roman" w:cs="Times New Roman"/>
          <w:b/>
          <w:sz w:val="24"/>
          <w:szCs w:val="24"/>
        </w:rPr>
        <w:t>2</w:t>
      </w:r>
      <w:r w:rsidR="00FA5569" w:rsidRPr="00BF63DF">
        <w:rPr>
          <w:rFonts w:ascii="Times New Roman" w:eastAsia="SimSun" w:hAnsi="Times New Roman" w:cs="Times New Roman"/>
          <w:b/>
          <w:sz w:val="24"/>
          <w:szCs w:val="24"/>
        </w:rPr>
        <w:t>.</w:t>
      </w:r>
      <w:r w:rsidRPr="00BF63DF">
        <w:rPr>
          <w:rFonts w:ascii="Times New Roman" w:eastAsia="SimSun" w:hAnsi="Times New Roman" w:cs="Times New Roman"/>
          <w:b/>
          <w:sz w:val="24"/>
          <w:szCs w:val="24"/>
        </w:rPr>
        <w:t xml:space="preserve">  Kategorije pripravnosti za izvanredni događaj</w:t>
      </w:r>
      <w:bookmarkEnd w:id="28"/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1497"/>
        <w:gridCol w:w="7575"/>
      </w:tblGrid>
      <w:tr w:rsidR="00BF63DF" w:rsidRPr="00BF63DF" w14:paraId="4758542C" w14:textId="77777777" w:rsidTr="00FA5569">
        <w:tc>
          <w:tcPr>
            <w:tcW w:w="1305" w:type="dxa"/>
            <w:shd w:val="clear" w:color="auto" w:fill="FFC000"/>
            <w:vAlign w:val="center"/>
          </w:tcPr>
          <w:p w14:paraId="201E8BF4" w14:textId="77777777" w:rsidR="002A4323" w:rsidRPr="00BF63DF" w:rsidRDefault="002A4323" w:rsidP="00FA5569">
            <w:pPr>
              <w:keepNext/>
              <w:spacing w:line="20" w:lineRule="atLeast"/>
              <w:ind w:firstLine="0"/>
              <w:jc w:val="center"/>
              <w:rPr>
                <w:b/>
                <w:sz w:val="24"/>
                <w:szCs w:val="24"/>
              </w:rPr>
            </w:pPr>
            <w:r w:rsidRPr="00BF63DF">
              <w:rPr>
                <w:b/>
                <w:sz w:val="24"/>
                <w:szCs w:val="24"/>
              </w:rPr>
              <w:t>Kategorija pripravnosti</w:t>
            </w:r>
          </w:p>
        </w:tc>
        <w:tc>
          <w:tcPr>
            <w:tcW w:w="7767" w:type="dxa"/>
            <w:shd w:val="clear" w:color="auto" w:fill="FFC000"/>
            <w:vAlign w:val="center"/>
          </w:tcPr>
          <w:p w14:paraId="4EEBCE5B" w14:textId="77777777" w:rsidR="002A4323" w:rsidRPr="00BF63DF" w:rsidRDefault="002A4323" w:rsidP="00FA5569">
            <w:pPr>
              <w:keepNext/>
              <w:spacing w:line="20" w:lineRule="atLeast"/>
              <w:ind w:firstLine="0"/>
              <w:jc w:val="center"/>
              <w:rPr>
                <w:b/>
                <w:sz w:val="24"/>
                <w:szCs w:val="24"/>
              </w:rPr>
            </w:pPr>
            <w:r w:rsidRPr="00BF63DF">
              <w:rPr>
                <w:b/>
                <w:sz w:val="24"/>
                <w:szCs w:val="24"/>
              </w:rPr>
              <w:t>Opis</w:t>
            </w:r>
          </w:p>
        </w:tc>
      </w:tr>
      <w:tr w:rsidR="00BF63DF" w:rsidRPr="00BF63DF" w14:paraId="0F4DDD8B" w14:textId="77777777" w:rsidTr="00FA5569">
        <w:tc>
          <w:tcPr>
            <w:tcW w:w="1305" w:type="dxa"/>
          </w:tcPr>
          <w:p w14:paraId="22A1F108" w14:textId="77777777" w:rsidR="002A4323" w:rsidRPr="00BF63DF" w:rsidRDefault="002A4323" w:rsidP="00FA5569">
            <w:pPr>
              <w:keepNext/>
              <w:spacing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I.</w:t>
            </w:r>
          </w:p>
        </w:tc>
        <w:tc>
          <w:tcPr>
            <w:tcW w:w="7767" w:type="dxa"/>
          </w:tcPr>
          <w:p w14:paraId="39A8799A" w14:textId="77777777" w:rsidR="002A4323" w:rsidRPr="00BF63DF" w:rsidRDefault="002A4323" w:rsidP="00FA5569">
            <w:pPr>
              <w:keepNext/>
              <w:spacing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Objekti u kojima izvanredni događaji mogu izazvati nastanak ozbiljnih determinističkih učinaka na zdravlje ljudi, izvan lokacije na kojoj se obavlja djelatnost i imati za posljedicu potrebu primjene hitnih i ranih mjera zaštite te drugih mjera izvan lokacije.</w:t>
            </w:r>
          </w:p>
        </w:tc>
      </w:tr>
      <w:tr w:rsidR="00BF63DF" w:rsidRPr="00BF63DF" w14:paraId="6CACC354" w14:textId="77777777" w:rsidTr="00FA5569">
        <w:trPr>
          <w:trHeight w:val="1106"/>
        </w:trPr>
        <w:tc>
          <w:tcPr>
            <w:tcW w:w="1305" w:type="dxa"/>
          </w:tcPr>
          <w:p w14:paraId="3938D3BF" w14:textId="77777777" w:rsidR="002A4323" w:rsidRPr="00BF63DF" w:rsidRDefault="002A4323" w:rsidP="00FA5569">
            <w:pPr>
              <w:keepNext/>
              <w:spacing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II.</w:t>
            </w:r>
          </w:p>
        </w:tc>
        <w:tc>
          <w:tcPr>
            <w:tcW w:w="7767" w:type="dxa"/>
          </w:tcPr>
          <w:p w14:paraId="54200D58" w14:textId="77777777" w:rsidR="002A4323" w:rsidRPr="00BF63DF" w:rsidRDefault="002A4323" w:rsidP="00FA5569">
            <w:pPr>
              <w:keepNext/>
              <w:spacing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Objekti u kojima izvanredni događaji mo</w:t>
            </w:r>
            <w:r w:rsidR="00FA5569" w:rsidRPr="00BF63DF">
              <w:rPr>
                <w:sz w:val="24"/>
                <w:szCs w:val="24"/>
              </w:rPr>
              <w:t>gu</w:t>
            </w:r>
            <w:r w:rsidRPr="00BF63DF">
              <w:rPr>
                <w:sz w:val="24"/>
                <w:szCs w:val="24"/>
              </w:rPr>
              <w:t xml:space="preserve"> uzrokovati ozračenje stanovništva dozama zračenja zbog kojih bi bilo potrebno primijeniti hitne ili rane mjere zaštite i druge mjere izvan lokacije objekta. Druga kategorija, za razliku od prve kategorije, ne uključuje objekte u kojima izvanredni događaji mogu izazvati nastanak ozbiljnih determinističkih učinaka na zdravlje ljudi izvan lokacije.</w:t>
            </w:r>
          </w:p>
        </w:tc>
      </w:tr>
      <w:tr w:rsidR="00BF63DF" w:rsidRPr="00BF63DF" w14:paraId="4974D2EF" w14:textId="77777777" w:rsidTr="00FA5569">
        <w:tc>
          <w:tcPr>
            <w:tcW w:w="1305" w:type="dxa"/>
          </w:tcPr>
          <w:p w14:paraId="3ACE6FF7" w14:textId="77777777" w:rsidR="002A4323" w:rsidRPr="00BF63DF" w:rsidRDefault="002A4323" w:rsidP="00FA5569">
            <w:pPr>
              <w:keepNext/>
              <w:spacing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III.</w:t>
            </w:r>
          </w:p>
        </w:tc>
        <w:tc>
          <w:tcPr>
            <w:tcW w:w="7767" w:type="dxa"/>
          </w:tcPr>
          <w:p w14:paraId="1CAA39B7" w14:textId="77777777" w:rsidR="002A4323" w:rsidRPr="00BF63DF" w:rsidRDefault="002A4323" w:rsidP="00FA5569">
            <w:pPr>
              <w:keepNext/>
              <w:spacing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Objekti u kojima izvanredni događaji m</w:t>
            </w:r>
            <w:r w:rsidR="00FA5569" w:rsidRPr="00BF63DF">
              <w:rPr>
                <w:sz w:val="24"/>
                <w:szCs w:val="24"/>
              </w:rPr>
              <w:t>ogu</w:t>
            </w:r>
            <w:r w:rsidRPr="00BF63DF">
              <w:rPr>
                <w:sz w:val="24"/>
                <w:szCs w:val="24"/>
              </w:rPr>
              <w:t xml:space="preserve"> uzrokovati ozračenje stanovništva dozama zračenja zbog kojih bi bilo potrebno primijeniti mjere zaštite na lokaciji nositelja odobrenja. Treća kategorija ne uključuje objekte za koje je potrebno odrediti planske zone.</w:t>
            </w:r>
          </w:p>
        </w:tc>
      </w:tr>
      <w:tr w:rsidR="00BF63DF" w:rsidRPr="00BF63DF" w14:paraId="34B756E9" w14:textId="77777777" w:rsidTr="00FA5569">
        <w:tc>
          <w:tcPr>
            <w:tcW w:w="1305" w:type="dxa"/>
          </w:tcPr>
          <w:p w14:paraId="21CCF02B" w14:textId="77777777" w:rsidR="002A4323" w:rsidRPr="00BF63DF" w:rsidRDefault="002A4323" w:rsidP="00FA5569">
            <w:pPr>
              <w:keepNext/>
              <w:spacing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IV.</w:t>
            </w:r>
          </w:p>
        </w:tc>
        <w:tc>
          <w:tcPr>
            <w:tcW w:w="7767" w:type="dxa"/>
          </w:tcPr>
          <w:p w14:paraId="4E267730" w14:textId="77777777" w:rsidR="002A4323" w:rsidRPr="00BF63DF" w:rsidRDefault="002A4323" w:rsidP="00FA5569">
            <w:pPr>
              <w:keepNext/>
              <w:spacing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Djelatnosti i radne aktivnosti u okviru kojih je moguć nastanak izvanrednog događaja za koji je potrebno primijeniti mjere zaštite na lokacijama koje nije moguće unaprijed predvidjeti.</w:t>
            </w:r>
          </w:p>
        </w:tc>
      </w:tr>
      <w:tr w:rsidR="00BF63DF" w:rsidRPr="00BF63DF" w14:paraId="295BA014" w14:textId="77777777" w:rsidTr="00FA5569">
        <w:tc>
          <w:tcPr>
            <w:tcW w:w="1305" w:type="dxa"/>
          </w:tcPr>
          <w:p w14:paraId="788E06C0" w14:textId="77777777" w:rsidR="002A4323" w:rsidRPr="00BF63DF" w:rsidRDefault="002A4323" w:rsidP="00FA5569">
            <w:pPr>
              <w:spacing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V.</w:t>
            </w:r>
          </w:p>
        </w:tc>
        <w:tc>
          <w:tcPr>
            <w:tcW w:w="7767" w:type="dxa"/>
          </w:tcPr>
          <w:p w14:paraId="7BA5F958" w14:textId="77777777" w:rsidR="002A4323" w:rsidRPr="00BF63DF" w:rsidRDefault="002A4323" w:rsidP="00FA5569">
            <w:pPr>
              <w:spacing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Objekti prve i druge kategorije koji se nalaze na teritoriju druge države, a kojima planske zone i područja zahvaćaju teritorij Republike Hrvatske.</w:t>
            </w:r>
          </w:p>
        </w:tc>
      </w:tr>
    </w:tbl>
    <w:p w14:paraId="3B18E387" w14:textId="77777777" w:rsidR="000F1024" w:rsidRDefault="000F1024" w:rsidP="000F1024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4906F6E" w14:textId="246353CC" w:rsidR="00D74B2B" w:rsidRPr="00BF63DF" w:rsidRDefault="00643F74" w:rsidP="000F1024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F63DF">
        <w:rPr>
          <w:rFonts w:ascii="Times New Roman" w:eastAsia="SimSun" w:hAnsi="Times New Roman" w:cs="Times New Roman"/>
          <w:sz w:val="24"/>
          <w:szCs w:val="24"/>
        </w:rPr>
        <w:t>Izvori radiološke ili nuklearne opasnosti u Republici Hrvatskoj utvrđeni su Procjenom nuklearne i radiološke opasnosti za Republiku Hrvatsku</w:t>
      </w:r>
      <w:r w:rsidRPr="00BF63DF">
        <w:rPr>
          <w:rFonts w:ascii="Times New Roman" w:eastAsia="SimSun" w:hAnsi="Times New Roman" w:cs="Times New Roman"/>
          <w:i/>
          <w:sz w:val="24"/>
          <w:szCs w:val="24"/>
          <w:vertAlign w:val="superscript"/>
        </w:rPr>
        <w:footnoteReference w:id="1"/>
      </w:r>
      <w:r w:rsidRPr="00BF63DF">
        <w:rPr>
          <w:rFonts w:ascii="Times New Roman" w:eastAsia="SimSun" w:hAnsi="Times New Roman" w:cs="Times New Roman"/>
          <w:sz w:val="24"/>
          <w:szCs w:val="24"/>
        </w:rPr>
        <w:t>.</w:t>
      </w:r>
      <w:r w:rsidR="000F1024" w:rsidRPr="00BF63D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BF63DF">
        <w:rPr>
          <w:rFonts w:ascii="Times New Roman" w:eastAsia="SimSun" w:hAnsi="Times New Roman" w:cs="Times New Roman"/>
          <w:sz w:val="24"/>
          <w:szCs w:val="24"/>
        </w:rPr>
        <w:t xml:space="preserve">Tablica </w:t>
      </w:r>
      <w:r w:rsidR="00801F97" w:rsidRPr="00BF63DF">
        <w:rPr>
          <w:rFonts w:ascii="Times New Roman" w:eastAsia="SimSun" w:hAnsi="Times New Roman" w:cs="Times New Roman"/>
          <w:sz w:val="24"/>
          <w:szCs w:val="24"/>
        </w:rPr>
        <w:t>3</w:t>
      </w:r>
      <w:r w:rsidR="00B1208B" w:rsidRPr="00BF63DF">
        <w:rPr>
          <w:rFonts w:ascii="Times New Roman" w:eastAsia="SimSun" w:hAnsi="Times New Roman" w:cs="Times New Roman"/>
          <w:sz w:val="24"/>
          <w:szCs w:val="24"/>
        </w:rPr>
        <w:t>.</w:t>
      </w:r>
      <w:r w:rsidRPr="00BF63DF">
        <w:rPr>
          <w:rFonts w:ascii="Times New Roman" w:eastAsia="SimSun" w:hAnsi="Times New Roman" w:cs="Times New Roman"/>
          <w:sz w:val="24"/>
          <w:szCs w:val="24"/>
        </w:rPr>
        <w:t xml:space="preserve"> prikazuje izvore radiološke i nuklearne opasnosti </w:t>
      </w:r>
      <w:r w:rsidR="00035B55" w:rsidRPr="00BF63DF">
        <w:rPr>
          <w:rFonts w:ascii="Times New Roman" w:eastAsia="SimSun" w:hAnsi="Times New Roman" w:cs="Times New Roman"/>
          <w:sz w:val="24"/>
          <w:szCs w:val="24"/>
        </w:rPr>
        <w:t>n</w:t>
      </w:r>
      <w:r w:rsidRPr="00BF63DF">
        <w:rPr>
          <w:rFonts w:ascii="Times New Roman" w:eastAsia="SimSun" w:hAnsi="Times New Roman" w:cs="Times New Roman"/>
          <w:sz w:val="24"/>
          <w:szCs w:val="24"/>
        </w:rPr>
        <w:t>a području Grada Zagreba razvrstane po kategorijama pripravnosti.</w:t>
      </w:r>
      <w:bookmarkStart w:id="29" w:name="_Toc70093303"/>
    </w:p>
    <w:p w14:paraId="0FF4D227" w14:textId="77777777" w:rsidR="00ED200C" w:rsidRPr="00BF63DF" w:rsidRDefault="00ED200C" w:rsidP="000F1024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F46F18F" w14:textId="7AC8F137" w:rsidR="00643F74" w:rsidRPr="00BF63DF" w:rsidRDefault="00643F74" w:rsidP="00643F74">
      <w:pPr>
        <w:keepNext/>
        <w:spacing w:after="120" w:line="20" w:lineRule="atLeast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BF63DF">
        <w:rPr>
          <w:rFonts w:ascii="Times New Roman" w:eastAsia="SimSun" w:hAnsi="Times New Roman" w:cs="Times New Roman"/>
          <w:b/>
          <w:sz w:val="24"/>
          <w:szCs w:val="24"/>
        </w:rPr>
        <w:t>Tablica</w:t>
      </w:r>
      <w:r w:rsidR="00B048A4" w:rsidRPr="00BF63DF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801F97" w:rsidRPr="00BF63DF">
        <w:rPr>
          <w:rFonts w:ascii="Times New Roman" w:eastAsia="SimSun" w:hAnsi="Times New Roman" w:cs="Times New Roman"/>
          <w:b/>
          <w:sz w:val="24"/>
          <w:szCs w:val="24"/>
        </w:rPr>
        <w:t>3</w:t>
      </w:r>
      <w:r w:rsidRPr="00BF63DF">
        <w:rPr>
          <w:rFonts w:ascii="Times New Roman" w:eastAsia="SimSun" w:hAnsi="Times New Roman" w:cs="Times New Roman"/>
          <w:b/>
          <w:sz w:val="24"/>
          <w:szCs w:val="24"/>
        </w:rPr>
        <w:t xml:space="preserve">.  Izvori opasnosti u </w:t>
      </w:r>
      <w:r w:rsidR="0035574E" w:rsidRPr="00BF63DF">
        <w:rPr>
          <w:rFonts w:ascii="Times New Roman" w:eastAsia="SimSun" w:hAnsi="Times New Roman" w:cs="Times New Roman"/>
          <w:b/>
          <w:sz w:val="24"/>
          <w:szCs w:val="24"/>
        </w:rPr>
        <w:t>Gradu Zagrebu</w:t>
      </w:r>
      <w:r w:rsidRPr="00BF63DF">
        <w:rPr>
          <w:rFonts w:ascii="Times New Roman" w:eastAsia="SimSun" w:hAnsi="Times New Roman" w:cs="Times New Roman"/>
          <w:b/>
          <w:sz w:val="24"/>
          <w:szCs w:val="24"/>
        </w:rPr>
        <w:t xml:space="preserve"> po kategorijama pripravnosti</w:t>
      </w:r>
      <w:bookmarkEnd w:id="29"/>
    </w:p>
    <w:tbl>
      <w:tblPr>
        <w:tblStyle w:val="TableGrid"/>
        <w:tblW w:w="8959" w:type="dxa"/>
        <w:tblInd w:w="108" w:type="dxa"/>
        <w:tblLook w:val="04A0" w:firstRow="1" w:lastRow="0" w:firstColumn="1" w:lastColumn="0" w:noHBand="0" w:noVBand="1"/>
      </w:tblPr>
      <w:tblGrid>
        <w:gridCol w:w="1560"/>
        <w:gridCol w:w="7399"/>
      </w:tblGrid>
      <w:tr w:rsidR="00BF63DF" w:rsidRPr="00BF63DF" w14:paraId="22B921F3" w14:textId="77777777" w:rsidTr="00BD1B4A">
        <w:tc>
          <w:tcPr>
            <w:tcW w:w="1560" w:type="dxa"/>
            <w:shd w:val="clear" w:color="auto" w:fill="FFC000"/>
          </w:tcPr>
          <w:p w14:paraId="5FADF6BB" w14:textId="77777777" w:rsidR="00643F74" w:rsidRPr="00BF63DF" w:rsidRDefault="00643F74" w:rsidP="00643F74">
            <w:pPr>
              <w:keepNext/>
              <w:spacing w:after="0" w:line="20" w:lineRule="atLeast"/>
              <w:ind w:firstLine="0"/>
              <w:jc w:val="center"/>
              <w:rPr>
                <w:b/>
                <w:sz w:val="24"/>
                <w:szCs w:val="24"/>
              </w:rPr>
            </w:pPr>
            <w:r w:rsidRPr="00BF63DF">
              <w:rPr>
                <w:b/>
                <w:sz w:val="24"/>
                <w:szCs w:val="24"/>
              </w:rPr>
              <w:t>Kategorija pripravnosti</w:t>
            </w:r>
          </w:p>
        </w:tc>
        <w:tc>
          <w:tcPr>
            <w:tcW w:w="7399" w:type="dxa"/>
            <w:shd w:val="clear" w:color="auto" w:fill="FFC000"/>
            <w:vAlign w:val="center"/>
          </w:tcPr>
          <w:p w14:paraId="2FDF4079" w14:textId="77777777" w:rsidR="00643F74" w:rsidRPr="00BF63DF" w:rsidRDefault="00643F74" w:rsidP="00643F74">
            <w:pPr>
              <w:keepNext/>
              <w:spacing w:after="0" w:line="20" w:lineRule="atLeast"/>
              <w:ind w:firstLine="0"/>
              <w:jc w:val="center"/>
              <w:rPr>
                <w:b/>
                <w:sz w:val="24"/>
                <w:szCs w:val="24"/>
              </w:rPr>
            </w:pPr>
            <w:r w:rsidRPr="00BF63DF">
              <w:rPr>
                <w:b/>
                <w:sz w:val="24"/>
                <w:szCs w:val="24"/>
              </w:rPr>
              <w:t>Pripadajući izvori opasnosti</w:t>
            </w:r>
          </w:p>
        </w:tc>
      </w:tr>
      <w:tr w:rsidR="00BF63DF" w:rsidRPr="00BF63DF" w14:paraId="115AF5F2" w14:textId="77777777" w:rsidTr="00BD1B4A">
        <w:tc>
          <w:tcPr>
            <w:tcW w:w="1560" w:type="dxa"/>
          </w:tcPr>
          <w:p w14:paraId="33581F66" w14:textId="77777777" w:rsidR="00643F74" w:rsidRPr="00BF63DF" w:rsidRDefault="00643F74" w:rsidP="00643F74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III.</w:t>
            </w:r>
          </w:p>
        </w:tc>
        <w:tc>
          <w:tcPr>
            <w:tcW w:w="7399" w:type="dxa"/>
          </w:tcPr>
          <w:p w14:paraId="56B967C4" w14:textId="77777777" w:rsidR="00643F74" w:rsidRPr="00BF63DF" w:rsidRDefault="00643F74" w:rsidP="00643F74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Industrijska postrojenja, zdravstveni i znanstveno-istraživački centri u kojima se koriste ili skladište otvoreni ili zatvoreni radioaktivni izvori</w:t>
            </w:r>
          </w:p>
          <w:p w14:paraId="21CEB0A2" w14:textId="77777777" w:rsidR="00643F74" w:rsidRPr="00BF63DF" w:rsidRDefault="00643F74" w:rsidP="00643F74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Zatvorena skladišta radioaktivnog otpada</w:t>
            </w:r>
          </w:p>
        </w:tc>
      </w:tr>
      <w:tr w:rsidR="00BF63DF" w:rsidRPr="00BF63DF" w14:paraId="716225FD" w14:textId="77777777" w:rsidTr="00BD1B4A">
        <w:tc>
          <w:tcPr>
            <w:tcW w:w="1560" w:type="dxa"/>
          </w:tcPr>
          <w:p w14:paraId="6999F624" w14:textId="77777777" w:rsidR="00643F74" w:rsidRPr="00BF63DF" w:rsidRDefault="00643F74" w:rsidP="00643F74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IV.</w:t>
            </w:r>
          </w:p>
        </w:tc>
        <w:tc>
          <w:tcPr>
            <w:tcW w:w="7399" w:type="dxa"/>
          </w:tcPr>
          <w:p w14:paraId="5284A9E1" w14:textId="77777777" w:rsidR="00643F74" w:rsidRPr="00BF63DF" w:rsidRDefault="00643F74" w:rsidP="00643F74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Prijevoz radioaktivnog materijala (uključujući nuklearni materijal i radioaktivni otpad)</w:t>
            </w:r>
          </w:p>
          <w:p w14:paraId="4675FEAB" w14:textId="77777777" w:rsidR="00643F74" w:rsidRPr="00BF63DF" w:rsidRDefault="00643F74" w:rsidP="00643F74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Korištenje pokretnih radioaktivnih izvora</w:t>
            </w:r>
          </w:p>
          <w:p w14:paraId="37B7CF79" w14:textId="77777777" w:rsidR="00643F74" w:rsidRPr="00BF63DF" w:rsidRDefault="00643F74" w:rsidP="00643F74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Gubitak ili krađa radioaktivnog izvora</w:t>
            </w:r>
          </w:p>
          <w:p w14:paraId="219F1745" w14:textId="77777777" w:rsidR="00643F74" w:rsidRPr="00BF63DF" w:rsidRDefault="00643F74" w:rsidP="00643F74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Radioaktivni izvor bez posjednika, povišena razina zračenja ili kontaminacija</w:t>
            </w:r>
          </w:p>
          <w:p w14:paraId="6F4C8263" w14:textId="77777777" w:rsidR="00643F74" w:rsidRPr="00BF63DF" w:rsidRDefault="00643F74" w:rsidP="00643F74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Pad satelita s radioaktivnim materijalom</w:t>
            </w:r>
          </w:p>
          <w:p w14:paraId="65330560" w14:textId="77777777" w:rsidR="00643F74" w:rsidRPr="00BF63DF" w:rsidRDefault="00643F74" w:rsidP="00643F74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Nuklearne elektrane (u daljnjem tekstu NE), izuzev NE Krško i NE Pakš</w:t>
            </w:r>
          </w:p>
        </w:tc>
      </w:tr>
      <w:tr w:rsidR="00643F74" w:rsidRPr="00BF63DF" w14:paraId="1F638970" w14:textId="77777777" w:rsidTr="00BD1B4A">
        <w:tc>
          <w:tcPr>
            <w:tcW w:w="1560" w:type="dxa"/>
          </w:tcPr>
          <w:p w14:paraId="5D584D40" w14:textId="77777777" w:rsidR="00643F74" w:rsidRPr="00BF63DF" w:rsidRDefault="00643F74" w:rsidP="00643F74">
            <w:pPr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V.</w:t>
            </w:r>
          </w:p>
        </w:tc>
        <w:tc>
          <w:tcPr>
            <w:tcW w:w="7399" w:type="dxa"/>
          </w:tcPr>
          <w:p w14:paraId="1F987149" w14:textId="77777777" w:rsidR="00643F74" w:rsidRPr="00BF63DF" w:rsidRDefault="00643F74" w:rsidP="00643F74">
            <w:pPr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NE Krško</w:t>
            </w:r>
          </w:p>
          <w:p w14:paraId="363EB99D" w14:textId="77777777" w:rsidR="00643F74" w:rsidRPr="00BF63DF" w:rsidRDefault="00643F74" w:rsidP="0035574E">
            <w:pPr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NE Pakš</w:t>
            </w:r>
          </w:p>
        </w:tc>
      </w:tr>
    </w:tbl>
    <w:p w14:paraId="761AB65B" w14:textId="77777777" w:rsidR="00B1208B" w:rsidRPr="00BF63DF" w:rsidRDefault="00B1208B" w:rsidP="00035B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22EFE6" w14:textId="2F5127DC" w:rsidR="00C46A1B" w:rsidRPr="00BF63DF" w:rsidRDefault="00DB4652" w:rsidP="00035B55">
      <w:pPr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 xml:space="preserve">U Tablici </w:t>
      </w:r>
      <w:r w:rsidR="00801F97" w:rsidRPr="00BF63DF">
        <w:rPr>
          <w:rFonts w:ascii="Times New Roman" w:hAnsi="Times New Roman" w:cs="Times New Roman"/>
          <w:sz w:val="24"/>
          <w:szCs w:val="24"/>
        </w:rPr>
        <w:t>4</w:t>
      </w:r>
      <w:r w:rsidRPr="00BF63DF">
        <w:rPr>
          <w:rFonts w:ascii="Times New Roman" w:hAnsi="Times New Roman" w:cs="Times New Roman"/>
          <w:sz w:val="24"/>
          <w:szCs w:val="24"/>
        </w:rPr>
        <w:t xml:space="preserve">. navedene su pripadajuće planske zone </w:t>
      </w:r>
      <w:r w:rsidR="00C46A1B" w:rsidRPr="00BF63DF">
        <w:rPr>
          <w:rFonts w:ascii="Times New Roman" w:hAnsi="Times New Roman" w:cs="Times New Roman"/>
          <w:sz w:val="24"/>
          <w:szCs w:val="24"/>
        </w:rPr>
        <w:t xml:space="preserve">na području Grada Zagreba </w:t>
      </w:r>
      <w:r w:rsidRPr="00BF63DF">
        <w:rPr>
          <w:rFonts w:ascii="Times New Roman" w:hAnsi="Times New Roman" w:cs="Times New Roman"/>
          <w:sz w:val="24"/>
          <w:szCs w:val="24"/>
        </w:rPr>
        <w:t xml:space="preserve">za </w:t>
      </w:r>
      <w:r w:rsidR="00035B55" w:rsidRPr="00BF63DF">
        <w:rPr>
          <w:rFonts w:ascii="Times New Roman" w:hAnsi="Times New Roman" w:cs="Times New Roman"/>
          <w:sz w:val="24"/>
          <w:szCs w:val="24"/>
        </w:rPr>
        <w:t xml:space="preserve">objekte </w:t>
      </w:r>
      <w:r w:rsidR="00B1208B" w:rsidRPr="00BF63DF">
        <w:rPr>
          <w:rFonts w:ascii="Times New Roman" w:hAnsi="Times New Roman" w:cs="Times New Roman"/>
          <w:sz w:val="24"/>
          <w:szCs w:val="24"/>
        </w:rPr>
        <w:t xml:space="preserve">V. </w:t>
      </w:r>
      <w:r w:rsidR="00035B55" w:rsidRPr="00BF63DF">
        <w:rPr>
          <w:rFonts w:ascii="Times New Roman" w:hAnsi="Times New Roman" w:cs="Times New Roman"/>
          <w:sz w:val="24"/>
          <w:szCs w:val="24"/>
        </w:rPr>
        <w:t>kategorije</w:t>
      </w:r>
      <w:r w:rsidR="006B6EEE" w:rsidRPr="00BF63DF">
        <w:rPr>
          <w:rFonts w:ascii="Times New Roman" w:hAnsi="Times New Roman" w:cs="Times New Roman"/>
          <w:sz w:val="24"/>
          <w:szCs w:val="24"/>
        </w:rPr>
        <w:t xml:space="preserve"> pripravnosti</w:t>
      </w:r>
      <w:r w:rsidR="00035B55" w:rsidRPr="00BF63DF">
        <w:rPr>
          <w:rFonts w:ascii="Times New Roman" w:hAnsi="Times New Roman" w:cs="Times New Roman"/>
          <w:sz w:val="24"/>
          <w:szCs w:val="24"/>
        </w:rPr>
        <w:t xml:space="preserve"> (</w:t>
      </w:r>
      <w:r w:rsidRPr="00BF63DF">
        <w:rPr>
          <w:rFonts w:ascii="Times New Roman" w:hAnsi="Times New Roman" w:cs="Times New Roman"/>
          <w:sz w:val="24"/>
          <w:szCs w:val="24"/>
        </w:rPr>
        <w:t>NE Krško i NE Pakš</w:t>
      </w:r>
      <w:r w:rsidR="00035B55" w:rsidRPr="00BF63DF">
        <w:rPr>
          <w:rFonts w:ascii="Times New Roman" w:hAnsi="Times New Roman" w:cs="Times New Roman"/>
          <w:sz w:val="24"/>
          <w:szCs w:val="24"/>
        </w:rPr>
        <w:t>)</w:t>
      </w:r>
      <w:r w:rsidR="00C46A1B" w:rsidRPr="00BF63DF">
        <w:rPr>
          <w:rFonts w:ascii="Times New Roman" w:hAnsi="Times New Roman" w:cs="Times New Roman"/>
          <w:sz w:val="24"/>
          <w:szCs w:val="24"/>
        </w:rPr>
        <w:t xml:space="preserve"> koji se ne nalaze na području Republike Hrvatske.</w:t>
      </w:r>
    </w:p>
    <w:p w14:paraId="245A2751" w14:textId="61F8F4B0" w:rsidR="00C46A1B" w:rsidRPr="00BF63DF" w:rsidRDefault="00C46A1B" w:rsidP="00C46A1B">
      <w:pPr>
        <w:spacing w:after="120" w:line="20" w:lineRule="atLeast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BF63DF">
        <w:rPr>
          <w:rFonts w:ascii="Times New Roman" w:eastAsia="SimSun" w:hAnsi="Times New Roman" w:cs="Times New Roman"/>
          <w:b/>
          <w:sz w:val="24"/>
          <w:szCs w:val="24"/>
        </w:rPr>
        <w:t xml:space="preserve">Tablica </w:t>
      </w:r>
      <w:r w:rsidR="00801F97" w:rsidRPr="00BF63DF">
        <w:rPr>
          <w:rFonts w:ascii="Times New Roman" w:eastAsia="SimSun" w:hAnsi="Times New Roman" w:cs="Times New Roman"/>
          <w:b/>
          <w:sz w:val="24"/>
          <w:szCs w:val="24"/>
        </w:rPr>
        <w:t>4</w:t>
      </w:r>
      <w:r w:rsidRPr="00BF63DF">
        <w:rPr>
          <w:rFonts w:ascii="Times New Roman" w:eastAsia="SimSun" w:hAnsi="Times New Roman" w:cs="Times New Roman"/>
          <w:b/>
          <w:sz w:val="24"/>
          <w:szCs w:val="24"/>
        </w:rPr>
        <w:t xml:space="preserve">. Planske zone za </w:t>
      </w:r>
      <w:r w:rsidR="006B6EEE" w:rsidRPr="00BF63DF">
        <w:rPr>
          <w:rFonts w:ascii="Times New Roman" w:eastAsia="SimSun" w:hAnsi="Times New Roman" w:cs="Times New Roman"/>
          <w:b/>
          <w:sz w:val="24"/>
          <w:szCs w:val="24"/>
        </w:rPr>
        <w:t>V. kategoriju pripravnosti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493"/>
        <w:gridCol w:w="2064"/>
        <w:gridCol w:w="1309"/>
        <w:gridCol w:w="4088"/>
      </w:tblGrid>
      <w:tr w:rsidR="00BF63DF" w:rsidRPr="00BF63DF" w14:paraId="1AD4EC23" w14:textId="77777777" w:rsidTr="000F1024">
        <w:trPr>
          <w:tblHeader/>
        </w:trPr>
        <w:tc>
          <w:tcPr>
            <w:tcW w:w="1493" w:type="dxa"/>
            <w:shd w:val="clear" w:color="auto" w:fill="FFC000"/>
          </w:tcPr>
          <w:p w14:paraId="31A32352" w14:textId="77777777" w:rsidR="00C46A1B" w:rsidRPr="00BF63DF" w:rsidRDefault="00C46A1B" w:rsidP="00C46A1B">
            <w:pPr>
              <w:spacing w:line="20" w:lineRule="atLeast"/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A8ED2E9" w14:textId="77777777" w:rsidR="00C46A1B" w:rsidRPr="00BF63DF" w:rsidRDefault="00C46A1B" w:rsidP="00C46A1B">
            <w:pPr>
              <w:spacing w:line="20" w:lineRule="atLeast"/>
              <w:ind w:firstLine="0"/>
              <w:jc w:val="center"/>
              <w:rPr>
                <w:b/>
                <w:sz w:val="24"/>
                <w:szCs w:val="24"/>
              </w:rPr>
            </w:pPr>
            <w:r w:rsidRPr="00BF63DF">
              <w:rPr>
                <w:b/>
                <w:sz w:val="24"/>
                <w:szCs w:val="24"/>
              </w:rPr>
              <w:t>Objekt</w:t>
            </w:r>
          </w:p>
        </w:tc>
        <w:tc>
          <w:tcPr>
            <w:tcW w:w="2064" w:type="dxa"/>
            <w:shd w:val="clear" w:color="auto" w:fill="FFC000"/>
            <w:vAlign w:val="center"/>
          </w:tcPr>
          <w:p w14:paraId="343E117B" w14:textId="77777777" w:rsidR="00C46A1B" w:rsidRPr="00BF63DF" w:rsidRDefault="00C46A1B" w:rsidP="00C46A1B">
            <w:pPr>
              <w:spacing w:line="20" w:lineRule="atLeast"/>
              <w:ind w:firstLine="0"/>
              <w:jc w:val="center"/>
              <w:rPr>
                <w:b/>
                <w:sz w:val="24"/>
                <w:szCs w:val="24"/>
              </w:rPr>
            </w:pPr>
            <w:r w:rsidRPr="00BF63DF">
              <w:rPr>
                <w:b/>
                <w:sz w:val="24"/>
                <w:szCs w:val="24"/>
              </w:rPr>
              <w:t>Planska zona</w:t>
            </w:r>
          </w:p>
        </w:tc>
        <w:tc>
          <w:tcPr>
            <w:tcW w:w="1309" w:type="dxa"/>
            <w:shd w:val="clear" w:color="auto" w:fill="FFC000"/>
            <w:vAlign w:val="center"/>
          </w:tcPr>
          <w:p w14:paraId="4C31778C" w14:textId="77777777" w:rsidR="00C46A1B" w:rsidRPr="00BF63DF" w:rsidRDefault="00C46A1B" w:rsidP="00C46A1B">
            <w:pPr>
              <w:spacing w:line="20" w:lineRule="atLeast"/>
              <w:ind w:firstLine="0"/>
              <w:jc w:val="center"/>
              <w:rPr>
                <w:b/>
                <w:sz w:val="24"/>
                <w:szCs w:val="24"/>
              </w:rPr>
            </w:pPr>
            <w:r w:rsidRPr="00BF63DF">
              <w:rPr>
                <w:b/>
                <w:sz w:val="24"/>
                <w:szCs w:val="24"/>
              </w:rPr>
              <w:t>Referentni polumjer (km)</w:t>
            </w:r>
          </w:p>
        </w:tc>
        <w:tc>
          <w:tcPr>
            <w:tcW w:w="4088" w:type="dxa"/>
            <w:shd w:val="clear" w:color="auto" w:fill="FFC000"/>
            <w:vAlign w:val="center"/>
          </w:tcPr>
          <w:p w14:paraId="20C403DD" w14:textId="77777777" w:rsidR="00C46A1B" w:rsidRPr="00BF63DF" w:rsidRDefault="00C46A1B" w:rsidP="00C46A1B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BF63DF">
              <w:rPr>
                <w:b/>
                <w:sz w:val="24"/>
                <w:szCs w:val="24"/>
              </w:rPr>
              <w:t>Obuhvat</w:t>
            </w:r>
          </w:p>
        </w:tc>
      </w:tr>
      <w:tr w:rsidR="00BF63DF" w:rsidRPr="00BF63DF" w14:paraId="5AE27125" w14:textId="77777777" w:rsidTr="00C46A1B">
        <w:tc>
          <w:tcPr>
            <w:tcW w:w="1493" w:type="dxa"/>
          </w:tcPr>
          <w:p w14:paraId="7573ACB0" w14:textId="77777777" w:rsidR="00C46A1B" w:rsidRPr="00BF63DF" w:rsidRDefault="00C46A1B" w:rsidP="006B6EEE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14:paraId="71B4E20E" w14:textId="77777777" w:rsidR="00C46A1B" w:rsidRPr="00BF63DF" w:rsidRDefault="00C46A1B" w:rsidP="006B6EEE">
            <w:pPr>
              <w:spacing w:line="20" w:lineRule="atLeast"/>
              <w:ind w:firstLine="0"/>
              <w:jc w:val="center"/>
              <w:rPr>
                <w:sz w:val="24"/>
                <w:szCs w:val="24"/>
              </w:rPr>
            </w:pPr>
          </w:p>
          <w:p w14:paraId="435138AF" w14:textId="77777777" w:rsidR="00C46A1B" w:rsidRPr="00BF63DF" w:rsidRDefault="00C46A1B" w:rsidP="006B6EEE">
            <w:pPr>
              <w:spacing w:line="20" w:lineRule="atLeast"/>
              <w:ind w:firstLine="0"/>
              <w:jc w:val="center"/>
              <w:rPr>
                <w:sz w:val="24"/>
                <w:szCs w:val="24"/>
              </w:rPr>
            </w:pPr>
          </w:p>
          <w:p w14:paraId="1DF86652" w14:textId="77777777" w:rsidR="00C46A1B" w:rsidRPr="00BF63DF" w:rsidRDefault="00C46A1B" w:rsidP="006B6EEE">
            <w:pPr>
              <w:spacing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NE Krško</w:t>
            </w:r>
          </w:p>
        </w:tc>
        <w:tc>
          <w:tcPr>
            <w:tcW w:w="2064" w:type="dxa"/>
            <w:vAlign w:val="center"/>
          </w:tcPr>
          <w:p w14:paraId="5D7A1BF9" w14:textId="77777777" w:rsidR="00C46A1B" w:rsidRPr="00BF63DF" w:rsidRDefault="00C46A1B" w:rsidP="006B6EEE">
            <w:pPr>
              <w:spacing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žuta zona - proširena zona</w:t>
            </w:r>
          </w:p>
        </w:tc>
        <w:tc>
          <w:tcPr>
            <w:tcW w:w="1309" w:type="dxa"/>
            <w:vAlign w:val="center"/>
          </w:tcPr>
          <w:p w14:paraId="30900489" w14:textId="77777777" w:rsidR="00C46A1B" w:rsidRPr="00BF63DF" w:rsidRDefault="00C46A1B" w:rsidP="006B6EEE">
            <w:pPr>
              <w:spacing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100</w:t>
            </w:r>
          </w:p>
        </w:tc>
        <w:tc>
          <w:tcPr>
            <w:tcW w:w="4088" w:type="dxa"/>
          </w:tcPr>
          <w:p w14:paraId="200AD6E2" w14:textId="77777777" w:rsidR="00C46A1B" w:rsidRPr="00BF63DF" w:rsidRDefault="00C46A1B" w:rsidP="006B6EEE">
            <w:pPr>
              <w:spacing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Općine i gradovi Krapinsko-zagorske i Zagrebačke županije koji ne pripadaju zoni za planiranje hitnih mjera zaštite, Grad Zagreb te općine i gradovi Bjelovarsko-bilogorske, Karlovačke, Koprivničko-križevačke, Međimurske, Primorsko-goranske i Sisačko-moslavačke županije koji se nalaze na manje od 100 km od NE Krško.</w:t>
            </w:r>
          </w:p>
        </w:tc>
      </w:tr>
      <w:tr w:rsidR="00BF63DF" w:rsidRPr="00BF63DF" w14:paraId="4289D5EE" w14:textId="77777777" w:rsidTr="00C46A1B">
        <w:tc>
          <w:tcPr>
            <w:tcW w:w="1493" w:type="dxa"/>
          </w:tcPr>
          <w:p w14:paraId="3C1B7880" w14:textId="77777777" w:rsidR="00C46A1B" w:rsidRPr="00BF63DF" w:rsidRDefault="00C46A1B" w:rsidP="006B6EEE">
            <w:pPr>
              <w:spacing w:line="20" w:lineRule="atLeast"/>
              <w:ind w:firstLine="0"/>
              <w:jc w:val="center"/>
              <w:rPr>
                <w:sz w:val="24"/>
                <w:szCs w:val="24"/>
              </w:rPr>
            </w:pPr>
          </w:p>
          <w:p w14:paraId="04EA9B19" w14:textId="77777777" w:rsidR="00C46A1B" w:rsidRPr="00BF63DF" w:rsidRDefault="00C46A1B" w:rsidP="006B6EEE">
            <w:pPr>
              <w:spacing w:line="20" w:lineRule="atLeast"/>
              <w:ind w:firstLine="0"/>
              <w:jc w:val="center"/>
              <w:rPr>
                <w:sz w:val="24"/>
                <w:szCs w:val="24"/>
              </w:rPr>
            </w:pPr>
          </w:p>
          <w:p w14:paraId="374CC455" w14:textId="77777777" w:rsidR="00C46A1B" w:rsidRPr="00BF63DF" w:rsidRDefault="00C46A1B" w:rsidP="006B6EEE">
            <w:pPr>
              <w:spacing w:line="20" w:lineRule="atLeast"/>
              <w:ind w:firstLine="0"/>
              <w:jc w:val="center"/>
              <w:rPr>
                <w:sz w:val="24"/>
                <w:szCs w:val="24"/>
              </w:rPr>
            </w:pPr>
          </w:p>
          <w:p w14:paraId="1714B7D7" w14:textId="77777777" w:rsidR="00C46A1B" w:rsidRPr="00BF63DF" w:rsidRDefault="00C46A1B" w:rsidP="006B6EEE">
            <w:pPr>
              <w:spacing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NE Pakš</w:t>
            </w:r>
          </w:p>
        </w:tc>
        <w:tc>
          <w:tcPr>
            <w:tcW w:w="2064" w:type="dxa"/>
            <w:vAlign w:val="center"/>
          </w:tcPr>
          <w:p w14:paraId="10DD671C" w14:textId="77777777" w:rsidR="00C46A1B" w:rsidRPr="00BF63DF" w:rsidRDefault="00C46A1B" w:rsidP="006B6EEE">
            <w:pPr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zona za sprječavanje unosa radioaktivnosti gutanjem i za zaštitu dobara – bijela zona</w:t>
            </w:r>
          </w:p>
        </w:tc>
        <w:tc>
          <w:tcPr>
            <w:tcW w:w="1309" w:type="dxa"/>
            <w:vAlign w:val="center"/>
          </w:tcPr>
          <w:p w14:paraId="18C952E6" w14:textId="77777777" w:rsidR="00C46A1B" w:rsidRPr="00BF63DF" w:rsidRDefault="00C46A1B" w:rsidP="006B6EEE">
            <w:pPr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300</w:t>
            </w:r>
          </w:p>
        </w:tc>
        <w:tc>
          <w:tcPr>
            <w:tcW w:w="4088" w:type="dxa"/>
          </w:tcPr>
          <w:p w14:paraId="7E7DFE18" w14:textId="77777777" w:rsidR="00C46A1B" w:rsidRPr="00BF63DF" w:rsidRDefault="00C46A1B" w:rsidP="006B6EEE">
            <w:pPr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Čitava kontinentalna Republika Hrvatska (Bjelovarsko-bilogorska, Brodsko-posavska, Karlovačka, Koprivničko-križevačka, Krapinsko-zagorska, Međimurska, Osječko-baranjska, Požeško-slavonska, Sisačko-moslavačka, Varaždinska, Virovitičko-podravska, Vukovarsko-srijemska županija i Zagrebačka županija te Grad Zagreb).</w:t>
            </w:r>
          </w:p>
        </w:tc>
      </w:tr>
    </w:tbl>
    <w:p w14:paraId="3CE0E500" w14:textId="77777777" w:rsidR="000335C6" w:rsidRPr="00BF63DF" w:rsidRDefault="000335C6" w:rsidP="000335C6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ABE0D2A" w14:textId="1E2F6144" w:rsidR="000335C6" w:rsidRPr="00BF63DF" w:rsidRDefault="000335C6" w:rsidP="000335C6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F63DF">
        <w:rPr>
          <w:rFonts w:ascii="Times New Roman" w:eastAsia="SimSun" w:hAnsi="Times New Roman" w:cs="Times New Roman"/>
          <w:sz w:val="24"/>
          <w:szCs w:val="24"/>
        </w:rPr>
        <w:t>Planske zone vezane su uz razinu pripravnosti za poduzimanje mjera zaštite i drugih mjera i ne upućuju izravno na postupanje u slučaju izvanrednog događaja. Ukaže li se tijekom odgovora na izvanredni događaj potreba, mjere će se poduzeti i izvan planskih zona (uz uvažavanje načela opravdanosti i optimizacije).</w:t>
      </w:r>
    </w:p>
    <w:p w14:paraId="0B65AA16" w14:textId="77777777" w:rsidR="00ED200C" w:rsidRPr="00BF63DF" w:rsidRDefault="00ED200C" w:rsidP="000335C6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0EBD440" w14:textId="5772FC29" w:rsidR="007167F1" w:rsidRPr="00BF63DF" w:rsidRDefault="00035B55" w:rsidP="000F1024">
      <w:pPr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 xml:space="preserve">U Tablici </w:t>
      </w:r>
      <w:r w:rsidR="00801F97" w:rsidRPr="00BF63DF">
        <w:rPr>
          <w:rFonts w:ascii="Times New Roman" w:hAnsi="Times New Roman" w:cs="Times New Roman"/>
          <w:sz w:val="24"/>
          <w:szCs w:val="24"/>
        </w:rPr>
        <w:t>5</w:t>
      </w:r>
      <w:r w:rsidRPr="00BF63DF">
        <w:rPr>
          <w:rFonts w:ascii="Times New Roman" w:hAnsi="Times New Roman" w:cs="Times New Roman"/>
          <w:sz w:val="24"/>
          <w:szCs w:val="24"/>
        </w:rPr>
        <w:t xml:space="preserve">. navedene su </w:t>
      </w:r>
      <w:r w:rsidR="00592FAC" w:rsidRPr="00BF63DF">
        <w:t>l</w:t>
      </w:r>
      <w:r w:rsidR="00592FAC" w:rsidRPr="00BF63DF">
        <w:rPr>
          <w:rFonts w:ascii="Times New Roman" w:hAnsi="Times New Roman" w:cs="Times New Roman"/>
          <w:sz w:val="24"/>
          <w:szCs w:val="24"/>
        </w:rPr>
        <w:t>okacije radioaktivnih izvora na području Grada Zagreba III. kategorije pripravnosti.</w:t>
      </w:r>
    </w:p>
    <w:p w14:paraId="030B7CEB" w14:textId="6E5DCA6B" w:rsidR="007167F1" w:rsidRPr="00BF63DF" w:rsidRDefault="00147AB1" w:rsidP="007167F1">
      <w:pPr>
        <w:tabs>
          <w:tab w:val="left" w:pos="35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3DF">
        <w:rPr>
          <w:rFonts w:ascii="Times New Roman" w:hAnsi="Times New Roman" w:cs="Times New Roman"/>
          <w:b/>
          <w:sz w:val="24"/>
          <w:szCs w:val="24"/>
        </w:rPr>
        <w:t xml:space="preserve">Tablica </w:t>
      </w:r>
      <w:r w:rsidR="00801F97" w:rsidRPr="00BF63DF">
        <w:rPr>
          <w:rFonts w:ascii="Times New Roman" w:hAnsi="Times New Roman" w:cs="Times New Roman"/>
          <w:b/>
          <w:sz w:val="24"/>
          <w:szCs w:val="24"/>
        </w:rPr>
        <w:t>5</w:t>
      </w:r>
      <w:r w:rsidRPr="00BF63DF">
        <w:rPr>
          <w:rFonts w:ascii="Times New Roman" w:hAnsi="Times New Roman" w:cs="Times New Roman"/>
          <w:b/>
          <w:sz w:val="24"/>
          <w:szCs w:val="24"/>
        </w:rPr>
        <w:t xml:space="preserve">. Lokacije </w:t>
      </w:r>
      <w:r w:rsidR="00352574" w:rsidRPr="00BF63DF">
        <w:rPr>
          <w:rFonts w:ascii="Times New Roman" w:hAnsi="Times New Roman" w:cs="Times New Roman"/>
          <w:b/>
          <w:sz w:val="24"/>
          <w:szCs w:val="24"/>
        </w:rPr>
        <w:t>radioaktivnih izvora</w:t>
      </w:r>
      <w:r w:rsidRPr="00BF63DF">
        <w:rPr>
          <w:rFonts w:ascii="Times New Roman" w:hAnsi="Times New Roman" w:cs="Times New Roman"/>
          <w:b/>
          <w:sz w:val="24"/>
          <w:szCs w:val="24"/>
        </w:rPr>
        <w:t xml:space="preserve"> na području Grada Zagreba</w:t>
      </w:r>
      <w:r w:rsidR="00352574" w:rsidRPr="00BF63DF">
        <w:rPr>
          <w:rFonts w:ascii="Times New Roman" w:hAnsi="Times New Roman" w:cs="Times New Roman"/>
          <w:b/>
          <w:sz w:val="24"/>
          <w:szCs w:val="24"/>
        </w:rPr>
        <w:t xml:space="preserve"> III. kategorije pripravnosti</w:t>
      </w:r>
      <w:r w:rsidR="00ED200C" w:rsidRPr="00BF63DF">
        <w:rPr>
          <w:rStyle w:val="FootnoteReference"/>
          <w:rFonts w:ascii="Times New Roman" w:hAnsi="Times New Roman"/>
          <w:b/>
          <w:sz w:val="24"/>
          <w:szCs w:val="24"/>
        </w:rPr>
        <w:footnoteReference w:id="2"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830"/>
        <w:gridCol w:w="3418"/>
        <w:gridCol w:w="396"/>
        <w:gridCol w:w="456"/>
        <w:gridCol w:w="396"/>
        <w:gridCol w:w="516"/>
        <w:gridCol w:w="3055"/>
      </w:tblGrid>
      <w:tr w:rsidR="007167F1" w:rsidRPr="00ED200C" w14:paraId="16BA647B" w14:textId="77777777" w:rsidTr="008E1537">
        <w:trPr>
          <w:trHeight w:val="300"/>
          <w:tblHeader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FA5AC8A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bookmarkStart w:id="30" w:name="_Toc521067707"/>
            <w:bookmarkStart w:id="31" w:name="_Toc71793397"/>
            <w:r w:rsidRPr="00ED20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Redni Br.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1D8FCEE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Nositelj odobrenja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6C0548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izvora određene kategorije</w:t>
            </w:r>
          </w:p>
        </w:tc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7139EA9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Lokacija izvora (adresa)</w:t>
            </w:r>
          </w:p>
        </w:tc>
      </w:tr>
      <w:tr w:rsidR="007167F1" w:rsidRPr="00ED200C" w14:paraId="41BB3DEF" w14:textId="77777777" w:rsidTr="008E1537">
        <w:trPr>
          <w:trHeight w:val="300"/>
          <w:tblHeader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7AD872C" w14:textId="77777777" w:rsidR="007167F1" w:rsidRPr="00A2057A" w:rsidRDefault="007167F1" w:rsidP="008E1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75736" w14:textId="77777777" w:rsidR="007167F1" w:rsidRPr="00A2057A" w:rsidRDefault="007167F1" w:rsidP="008E1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B497D3F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205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Kategorija</w:t>
            </w:r>
            <w:r w:rsidRPr="00ED200C">
              <w:rPr>
                <w:rStyle w:val="FootnoteReference"/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footnoteReference w:id="3"/>
            </w:r>
          </w:p>
        </w:tc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6B06E" w14:textId="77777777" w:rsidR="007167F1" w:rsidRPr="00ED200C" w:rsidRDefault="007167F1" w:rsidP="008E1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7167F1" w:rsidRPr="00ED200C" w14:paraId="60E16194" w14:textId="77777777" w:rsidTr="008E1537">
        <w:trPr>
          <w:trHeight w:val="300"/>
          <w:tblHeader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743C8B9" w14:textId="77777777" w:rsidR="007167F1" w:rsidRPr="00A2057A" w:rsidRDefault="007167F1" w:rsidP="008E1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84551" w14:textId="77777777" w:rsidR="007167F1" w:rsidRPr="00A2057A" w:rsidRDefault="007167F1" w:rsidP="008E1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noWrap/>
            <w:vAlign w:val="bottom"/>
            <w:hideMark/>
          </w:tcPr>
          <w:p w14:paraId="3707DB50" w14:textId="77777777" w:rsidR="007167F1" w:rsidRPr="00A2057A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</w:pPr>
            <w:r w:rsidRPr="00A2057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  <w:t>1.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3757051" w14:textId="77777777" w:rsidR="007167F1" w:rsidRPr="00A2057A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</w:pPr>
            <w:r w:rsidRPr="00A2057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  <w:t>2.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0B62AE9E" w14:textId="77777777" w:rsidR="007167F1" w:rsidRPr="00A2057A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205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D1990C" w14:textId="77777777" w:rsidR="007167F1" w:rsidRPr="00A2057A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205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93D4B" w14:textId="77777777" w:rsidR="007167F1" w:rsidRPr="00A2057A" w:rsidRDefault="007167F1" w:rsidP="008E1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7167F1" w:rsidRPr="00ED200C" w14:paraId="0262131C" w14:textId="77777777" w:rsidTr="008E1537">
        <w:trPr>
          <w:trHeight w:val="300"/>
          <w:tblHeader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1694401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C103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Institut "Ruđer Bošković"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noWrap/>
            <w:vAlign w:val="bottom"/>
            <w:hideMark/>
          </w:tcPr>
          <w:p w14:paraId="2D938A73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0332915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color w:val="FFFFFF" w:themeColor="background1"/>
                <w:lang w:eastAsia="hr-HR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15BBD32A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A09F23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FA59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Bijenička cesta 54, Zagreb</w:t>
            </w:r>
          </w:p>
        </w:tc>
      </w:tr>
      <w:tr w:rsidR="007167F1" w:rsidRPr="00ED200C" w14:paraId="3DEB438E" w14:textId="77777777" w:rsidTr="008E1537">
        <w:trPr>
          <w:trHeight w:val="300"/>
          <w:tblHeader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783C66F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38B6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KBC Zagreb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noWrap/>
            <w:vAlign w:val="bottom"/>
            <w:hideMark/>
          </w:tcPr>
          <w:p w14:paraId="376C8B47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A28064C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color w:val="FFFFFF" w:themeColor="background1"/>
                <w:lang w:eastAsia="hr-HR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73D7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DDF7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24EC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Kišpatićeva 12, Zagreb</w:t>
            </w:r>
          </w:p>
        </w:tc>
      </w:tr>
      <w:tr w:rsidR="007167F1" w:rsidRPr="00ED200C" w14:paraId="2CB39F79" w14:textId="77777777" w:rsidTr="008E1537">
        <w:trPr>
          <w:trHeight w:val="300"/>
          <w:tblHeader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58B85EA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27FD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KBC Zagreb</w:t>
            </w:r>
          </w:p>
          <w:p w14:paraId="2C1407C7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Klinika za ženske bolesti</w:t>
            </w:r>
          </w:p>
          <w:p w14:paraId="177B223B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noWrap/>
            <w:vAlign w:val="bottom"/>
            <w:hideMark/>
          </w:tcPr>
          <w:p w14:paraId="69DCE91A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8913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hr-H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7F8276B0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B104781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23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0C95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Petrova 13, Zagreb</w:t>
            </w:r>
          </w:p>
        </w:tc>
      </w:tr>
      <w:tr w:rsidR="007167F1" w:rsidRPr="00ED200C" w14:paraId="499DAFCD" w14:textId="77777777" w:rsidTr="008E1537">
        <w:trPr>
          <w:trHeight w:val="300"/>
          <w:tblHeader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1F9BBA7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AF36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KBC Sestre milosrdnice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noWrap/>
            <w:vAlign w:val="bottom"/>
            <w:hideMark/>
          </w:tcPr>
          <w:p w14:paraId="036E97A5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4412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hr-H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058C4A0C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016A39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11EE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Vinogradska cesta 29, Zagreb</w:t>
            </w:r>
          </w:p>
        </w:tc>
      </w:tr>
      <w:tr w:rsidR="007167F1" w:rsidRPr="00ED200C" w14:paraId="37E77D23" w14:textId="77777777" w:rsidTr="008E1537">
        <w:trPr>
          <w:trHeight w:val="300"/>
          <w:tblHeader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416E2B3B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5585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KBC Sestre Milosrdnice</w:t>
            </w:r>
          </w:p>
          <w:p w14:paraId="7546960C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Služba za radioterapiju i onkologiju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362F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6B3D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hr-H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C58C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236327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9A18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Ilica 197, Zagreb</w:t>
            </w:r>
          </w:p>
        </w:tc>
      </w:tr>
      <w:tr w:rsidR="007167F1" w:rsidRPr="00ED200C" w14:paraId="5129F7EA" w14:textId="77777777" w:rsidTr="008E1537">
        <w:trPr>
          <w:trHeight w:val="300"/>
          <w:tblHeader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46B86934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8C04A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Zavod za zavarivanje i toplinsku tehnologiju d.o.o.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5ACE8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D26E17A" w14:textId="77777777" w:rsidR="007167F1" w:rsidRPr="00ED200C" w:rsidRDefault="007167F1" w:rsidP="008E1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color w:val="FFFFFF" w:themeColor="background1"/>
                <w:lang w:eastAsia="hr-HR"/>
              </w:rPr>
              <w:t>16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4CAB3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13CE0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91CFE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Ul. Grada Vukovara 68, Zagreb</w:t>
            </w:r>
          </w:p>
        </w:tc>
      </w:tr>
      <w:tr w:rsidR="007167F1" w:rsidRPr="00ED200C" w14:paraId="4348CE07" w14:textId="77777777" w:rsidTr="008E1537">
        <w:trPr>
          <w:trHeight w:val="300"/>
          <w:tblHeader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5218BC53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A0B5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TPK Zavod za energetsku i procesnu opremu d.d.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B1074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D82FDAA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color w:val="FFFFFF" w:themeColor="background1"/>
                <w:lang w:eastAsia="hr-HR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A668E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D42E9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C98A6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Slavonska avenija 20, Zagreb</w:t>
            </w:r>
          </w:p>
        </w:tc>
      </w:tr>
      <w:tr w:rsidR="007167F1" w:rsidRPr="00ED200C" w14:paraId="162E9B25" w14:textId="77777777" w:rsidTr="008E1537">
        <w:trPr>
          <w:trHeight w:val="300"/>
          <w:tblHeader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5B14C572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8.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79DA0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ZIT d.o.o.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6DC97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C99620D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color w:val="FFFFFF" w:themeColor="background1"/>
                <w:lang w:eastAsia="hr-HR"/>
              </w:rPr>
              <w:t>46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3545A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ED7F36A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1E082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Rakitnica 2, Zagreb</w:t>
            </w:r>
          </w:p>
        </w:tc>
      </w:tr>
      <w:tr w:rsidR="007167F1" w:rsidRPr="00ED200C" w14:paraId="5E8B6611" w14:textId="77777777" w:rsidTr="008E1537">
        <w:trPr>
          <w:trHeight w:val="300"/>
          <w:tblHeader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028B99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9.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260E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MB Šola test d.o.o.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A6C6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48CE2E7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color w:val="FFFFFF" w:themeColor="background1"/>
                <w:lang w:eastAsia="hr-HR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3BE9A41D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D178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8F68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Milivoja Matošeca 3, Zagreb</w:t>
            </w:r>
          </w:p>
        </w:tc>
      </w:tr>
      <w:tr w:rsidR="007167F1" w:rsidRPr="00ED200C" w14:paraId="7723EBDB" w14:textId="77777777" w:rsidTr="008E1537">
        <w:trPr>
          <w:trHeight w:val="300"/>
          <w:tblHeader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4D7797D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10.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65AE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STSI-Integrirani tehnički servisi d.o.o.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CA08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1147EA2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color w:val="FFFFFF" w:themeColor="background1"/>
                <w:lang w:eastAsia="hr-HR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CBA5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34AA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0851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Lovinčićeva bb, Zagreb</w:t>
            </w:r>
          </w:p>
        </w:tc>
      </w:tr>
      <w:tr w:rsidR="007167F1" w:rsidRPr="00ED200C" w14:paraId="6F1822E8" w14:textId="77777777" w:rsidTr="008E1537">
        <w:trPr>
          <w:trHeight w:val="300"/>
          <w:tblHeader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81C27FF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11.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29CB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Pondt d.o.o.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2782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437B378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color w:val="FFFFFF" w:themeColor="background1"/>
                <w:lang w:eastAsia="hr-HR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C535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4817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58ED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Ljudevita Posavskog 8, Sesvete</w:t>
            </w:r>
          </w:p>
        </w:tc>
      </w:tr>
      <w:tr w:rsidR="007167F1" w:rsidRPr="00ED200C" w14:paraId="7140C431" w14:textId="77777777" w:rsidTr="008E1537">
        <w:trPr>
          <w:trHeight w:val="300"/>
          <w:tblHeader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0C0021EF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12.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286D7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„Crosco“ Naftni servisi d.o.o.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BEF13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02F873E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color w:val="FFFFFF" w:themeColor="background1"/>
                <w:lang w:eastAsia="hr-HR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14:paraId="5A64191C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D241ADE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24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78C5D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Lovinčićeva bb, Zagreb</w:t>
            </w:r>
          </w:p>
        </w:tc>
      </w:tr>
      <w:tr w:rsidR="007167F1" w:rsidRPr="00ED200C" w14:paraId="4F864761" w14:textId="77777777" w:rsidTr="008E1537">
        <w:trPr>
          <w:trHeight w:val="300"/>
          <w:tblHeader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5CB3881B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13.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5AD5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Institut IGH d.d.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E9437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8DF1E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hr-H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14:paraId="4F845345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27B61F3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5F9F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Janka Rakuše 1, Zagreb</w:t>
            </w:r>
          </w:p>
        </w:tc>
      </w:tr>
      <w:tr w:rsidR="007167F1" w:rsidRPr="00ED200C" w14:paraId="00285A8E" w14:textId="77777777" w:rsidTr="008E1537">
        <w:trPr>
          <w:trHeight w:val="300"/>
          <w:tblHeader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D6D2E60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14.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066C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Institut za medicinska istraživanja i medicinu rada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264A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C28B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hr-H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2A49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0FF98D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778D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Ksaverska cesta 2, Zagreb</w:t>
            </w:r>
          </w:p>
        </w:tc>
      </w:tr>
      <w:tr w:rsidR="007167F1" w:rsidRPr="00ED200C" w14:paraId="6C0CF3E9" w14:textId="77777777" w:rsidTr="008E1537">
        <w:trPr>
          <w:trHeight w:val="300"/>
          <w:tblHeader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2726B6A8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32" w:name="_Hlk115337957"/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15.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9FFEF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GEOKON-Zagreb d.d.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C3ED4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31E09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hr-H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42300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07F87C5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8896E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Starotrnjanska 16a, Zagreb</w:t>
            </w:r>
          </w:p>
        </w:tc>
      </w:tr>
      <w:bookmarkEnd w:id="32"/>
      <w:tr w:rsidR="007167F1" w:rsidRPr="00ED200C" w14:paraId="2BE9766F" w14:textId="77777777" w:rsidTr="008E1537">
        <w:trPr>
          <w:trHeight w:val="300"/>
          <w:tblHeader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47F61F44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16.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43A7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Zagrebačka pivovara d.o.o.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303D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7472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hr-H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FC8E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F17D79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530A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Ilica 224, Zagreb</w:t>
            </w:r>
          </w:p>
        </w:tc>
      </w:tr>
      <w:tr w:rsidR="007167F1" w:rsidRPr="00ED200C" w14:paraId="2407AFE5" w14:textId="77777777" w:rsidTr="008E1537">
        <w:trPr>
          <w:trHeight w:val="300"/>
          <w:tblHeader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67144F6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17.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5388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Monter - strojarske montaže d.d.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4ACA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816250A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color w:val="FFFFFF" w:themeColor="background1"/>
                <w:lang w:eastAsia="hr-HR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BBA3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2F3C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F487" w14:textId="77777777" w:rsidR="007167F1" w:rsidRPr="00ED200C" w:rsidRDefault="007167F1" w:rsidP="008E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200C">
              <w:rPr>
                <w:rFonts w:ascii="Times New Roman" w:eastAsia="Times New Roman" w:hAnsi="Times New Roman" w:cs="Times New Roman"/>
                <w:lang w:eastAsia="hr-HR"/>
              </w:rPr>
              <w:t>Gjure Szaba 4, Zagreb</w:t>
            </w:r>
          </w:p>
        </w:tc>
      </w:tr>
    </w:tbl>
    <w:p w14:paraId="0A3357E8" w14:textId="2B1369BE" w:rsidR="00FF2DA2" w:rsidRPr="00BF63DF" w:rsidRDefault="00FF2DA2" w:rsidP="00066E34">
      <w:pPr>
        <w:pStyle w:val="Heading3"/>
      </w:pPr>
      <w:r w:rsidRPr="00BF63DF">
        <w:t xml:space="preserve">2.2.6. </w:t>
      </w:r>
      <w:bookmarkStart w:id="33" w:name="_Toc521067724"/>
      <w:bookmarkStart w:id="34" w:name="_Toc71793413"/>
      <w:r w:rsidRPr="00BF63DF">
        <w:t>Sigurnosni pojas</w:t>
      </w:r>
      <w:bookmarkEnd w:id="33"/>
      <w:bookmarkEnd w:id="34"/>
      <w:r w:rsidRPr="00BF63DF">
        <w:t>evi</w:t>
      </w:r>
    </w:p>
    <w:p w14:paraId="6EC01CF2" w14:textId="77777777" w:rsidR="00FF2DA2" w:rsidRPr="00BF63DF" w:rsidRDefault="00FF2DA2" w:rsidP="00FF2DA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B235C8F" w14:textId="77777777" w:rsidR="00FF2DA2" w:rsidRPr="00BF63DF" w:rsidRDefault="00FF2DA2" w:rsidP="00FF2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>Za radiološke izvanredne događaje koji se mogu pojaviti na nepredviđenoj lokaciji definiraju se sigurnosni pojasevi. Riječ je o pojasevima/područjima unutar kojih je potrebno poduzeti mjere zaštite sudionika odgovora i stanovništva. Pristup sigurnosnim pojasevima je strogo kontroliran.</w:t>
      </w:r>
    </w:p>
    <w:p w14:paraId="76A2C279" w14:textId="77777777" w:rsidR="00FF2DA2" w:rsidRPr="00BF63DF" w:rsidRDefault="00FF2DA2" w:rsidP="00FF2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2DE16" w14:textId="46295D20" w:rsidR="00592FAC" w:rsidRPr="00BF63DF" w:rsidRDefault="00FF2DA2" w:rsidP="00FF2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 xml:space="preserve">Sigurnosne pojaseve uspostavljaju pripadnici žurnih službi po dolasku na mjesto izvanrednog događaja. Inicijalne dimenzije sigurnosnih pojaseva su navedene u </w:t>
      </w:r>
      <w:r w:rsidR="00511DD5" w:rsidRPr="00BF63DF">
        <w:rPr>
          <w:rFonts w:ascii="Times New Roman" w:hAnsi="Times New Roman" w:cs="Times New Roman"/>
          <w:sz w:val="24"/>
          <w:szCs w:val="24"/>
        </w:rPr>
        <w:t xml:space="preserve">Tablici </w:t>
      </w:r>
      <w:r w:rsidR="00801F97" w:rsidRPr="00BF63DF">
        <w:rPr>
          <w:rFonts w:ascii="Times New Roman" w:hAnsi="Times New Roman" w:cs="Times New Roman"/>
          <w:sz w:val="24"/>
          <w:szCs w:val="24"/>
        </w:rPr>
        <w:t>6</w:t>
      </w:r>
      <w:r w:rsidRPr="00BF63DF">
        <w:rPr>
          <w:rFonts w:ascii="Times New Roman" w:hAnsi="Times New Roman" w:cs="Times New Roman"/>
          <w:sz w:val="24"/>
          <w:szCs w:val="24"/>
        </w:rPr>
        <w:t>. Inicijalne sigurnosne pojaseve je moguće proširiti provedbom mjerenja, ali i smanjiti, i to isključivo na temelju mjerenja obavljenih od strane ovlaštenog stručnog tehničkog servisa</w:t>
      </w:r>
      <w:r w:rsidR="00C63040" w:rsidRPr="00BF63DF">
        <w:rPr>
          <w:rStyle w:val="FootnoteReference"/>
          <w:rFonts w:ascii="Times New Roman" w:hAnsi="Times New Roman"/>
          <w:sz w:val="24"/>
          <w:szCs w:val="24"/>
        </w:rPr>
        <w:footnoteReference w:id="4"/>
      </w:r>
      <w:r w:rsidRPr="00BF63DF">
        <w:rPr>
          <w:rFonts w:ascii="Times New Roman" w:hAnsi="Times New Roman" w:cs="Times New Roman"/>
          <w:sz w:val="24"/>
          <w:szCs w:val="24"/>
        </w:rPr>
        <w:t>.</w:t>
      </w:r>
    </w:p>
    <w:p w14:paraId="3BE661CD" w14:textId="77777777" w:rsidR="007167F1" w:rsidRPr="00BF63DF" w:rsidRDefault="007167F1" w:rsidP="00FF2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A6BD9" w14:textId="77777777" w:rsidR="00867A62" w:rsidRPr="00BF63DF" w:rsidRDefault="00867A62" w:rsidP="00FF2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1B607" w14:textId="39A75B88" w:rsidR="00FF2DA2" w:rsidRPr="00BF63DF" w:rsidRDefault="00FF2DA2" w:rsidP="00FF2D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5" w:name="_Toc70093319"/>
      <w:r w:rsidRPr="00BF63DF">
        <w:rPr>
          <w:rFonts w:ascii="Times New Roman" w:hAnsi="Times New Roman" w:cs="Times New Roman"/>
          <w:b/>
          <w:sz w:val="24"/>
          <w:szCs w:val="24"/>
        </w:rPr>
        <w:t xml:space="preserve">Tablica </w:t>
      </w:r>
      <w:r w:rsidR="00801F97" w:rsidRPr="00BF63DF">
        <w:rPr>
          <w:rFonts w:ascii="Times New Roman" w:hAnsi="Times New Roman" w:cs="Times New Roman"/>
          <w:b/>
          <w:sz w:val="24"/>
          <w:szCs w:val="24"/>
        </w:rPr>
        <w:t>6</w:t>
      </w:r>
      <w:r w:rsidRPr="00BF63DF">
        <w:rPr>
          <w:rFonts w:ascii="Times New Roman" w:hAnsi="Times New Roman" w:cs="Times New Roman"/>
          <w:b/>
          <w:sz w:val="24"/>
          <w:szCs w:val="24"/>
        </w:rPr>
        <w:t>. Sigurnosni pojasevi za radiološke izvanredne događaje</w:t>
      </w:r>
      <w:bookmarkEnd w:id="35"/>
    </w:p>
    <w:p w14:paraId="2F7114B8" w14:textId="77777777" w:rsidR="00A23E6D" w:rsidRPr="00BF63DF" w:rsidRDefault="00A23E6D" w:rsidP="00FF2D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62"/>
        <w:gridCol w:w="3543"/>
      </w:tblGrid>
      <w:tr w:rsidR="00BF63DF" w:rsidRPr="00BF63DF" w14:paraId="00D7979D" w14:textId="77777777" w:rsidTr="00FF2DA2">
        <w:tc>
          <w:tcPr>
            <w:tcW w:w="4962" w:type="dxa"/>
            <w:shd w:val="clear" w:color="auto" w:fill="FFC000"/>
            <w:vAlign w:val="center"/>
          </w:tcPr>
          <w:p w14:paraId="20349928" w14:textId="77777777" w:rsidR="00FF2DA2" w:rsidRPr="00BF63DF" w:rsidRDefault="00FF2DA2" w:rsidP="00FF2DA2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Pokazatelj stanja</w:t>
            </w:r>
          </w:p>
        </w:tc>
        <w:tc>
          <w:tcPr>
            <w:tcW w:w="3543" w:type="dxa"/>
            <w:shd w:val="clear" w:color="auto" w:fill="FFC000"/>
            <w:vAlign w:val="center"/>
          </w:tcPr>
          <w:p w14:paraId="1CE463DB" w14:textId="77777777" w:rsidR="00FF2DA2" w:rsidRPr="00BF63DF" w:rsidRDefault="00FF2DA2" w:rsidP="00FF2DA2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Inicijalni sigurnosni pojas (unutarnje omeđeno područje)</w:t>
            </w:r>
          </w:p>
        </w:tc>
      </w:tr>
      <w:tr w:rsidR="00BF63DF" w:rsidRPr="00BF63DF" w14:paraId="5286CCB4" w14:textId="77777777" w:rsidTr="00FF2DA2">
        <w:tc>
          <w:tcPr>
            <w:tcW w:w="8505" w:type="dxa"/>
            <w:gridSpan w:val="2"/>
            <w:shd w:val="clear" w:color="auto" w:fill="FFC000"/>
          </w:tcPr>
          <w:p w14:paraId="69E00759" w14:textId="77777777" w:rsidR="00FF2DA2" w:rsidRPr="00BF63DF" w:rsidRDefault="00FF2DA2" w:rsidP="00FF2DA2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Vanjski prostori</w:t>
            </w:r>
          </w:p>
        </w:tc>
      </w:tr>
      <w:tr w:rsidR="00BF63DF" w:rsidRPr="00BF63DF" w14:paraId="7623DC2D" w14:textId="77777777" w:rsidTr="005A0B72">
        <w:tc>
          <w:tcPr>
            <w:tcW w:w="4962" w:type="dxa"/>
          </w:tcPr>
          <w:p w14:paraId="186805DC" w14:textId="77777777" w:rsidR="00FF2DA2" w:rsidRPr="00BF63DF" w:rsidRDefault="00FF2DA2" w:rsidP="00FF2DA2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Nezaštićen ili oštećen potencijalno opasan izvor</w:t>
            </w:r>
          </w:p>
        </w:tc>
        <w:tc>
          <w:tcPr>
            <w:tcW w:w="3543" w:type="dxa"/>
          </w:tcPr>
          <w:p w14:paraId="69B5950C" w14:textId="77777777" w:rsidR="00FF2DA2" w:rsidRPr="00BF63DF" w:rsidRDefault="00FF2DA2" w:rsidP="00FF2DA2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Područje polumjera 30 m</w:t>
            </w:r>
          </w:p>
        </w:tc>
      </w:tr>
      <w:tr w:rsidR="00BF63DF" w:rsidRPr="00BF63DF" w14:paraId="4706701D" w14:textId="77777777" w:rsidTr="005A0B72">
        <w:tc>
          <w:tcPr>
            <w:tcW w:w="4962" w:type="dxa"/>
          </w:tcPr>
          <w:p w14:paraId="58C29CFD" w14:textId="77777777" w:rsidR="00FF2DA2" w:rsidRPr="00BF63DF" w:rsidRDefault="00FF2DA2" w:rsidP="00FF2DA2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Veliko istjecanje iz potencijalno opasnog izvora</w:t>
            </w:r>
          </w:p>
        </w:tc>
        <w:tc>
          <w:tcPr>
            <w:tcW w:w="3543" w:type="dxa"/>
          </w:tcPr>
          <w:p w14:paraId="3D0D6C74" w14:textId="77777777" w:rsidR="00FF2DA2" w:rsidRPr="00BF63DF" w:rsidRDefault="00FF2DA2" w:rsidP="00FF2DA2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Područje polumjera</w:t>
            </w:r>
            <w:r w:rsidRPr="00BF63DF" w:rsidDel="00B85716">
              <w:rPr>
                <w:sz w:val="24"/>
                <w:szCs w:val="24"/>
              </w:rPr>
              <w:t xml:space="preserve"> </w:t>
            </w:r>
            <w:r w:rsidRPr="00BF63DF">
              <w:rPr>
                <w:sz w:val="24"/>
                <w:szCs w:val="24"/>
              </w:rPr>
              <w:t>100 m</w:t>
            </w:r>
          </w:p>
        </w:tc>
      </w:tr>
      <w:tr w:rsidR="00BF63DF" w:rsidRPr="00BF63DF" w14:paraId="149DC637" w14:textId="77777777" w:rsidTr="005A0B72">
        <w:tc>
          <w:tcPr>
            <w:tcW w:w="4962" w:type="dxa"/>
          </w:tcPr>
          <w:p w14:paraId="5D07D76F" w14:textId="77777777" w:rsidR="00FF2DA2" w:rsidRPr="00BF63DF" w:rsidRDefault="00FF2DA2" w:rsidP="00FF2DA2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Požar, eksplozija ili dim koji uključuju potencijalno opasan izvor</w:t>
            </w:r>
          </w:p>
        </w:tc>
        <w:tc>
          <w:tcPr>
            <w:tcW w:w="3543" w:type="dxa"/>
          </w:tcPr>
          <w:p w14:paraId="10E0A16E" w14:textId="77777777" w:rsidR="00FF2DA2" w:rsidRPr="00BF63DF" w:rsidRDefault="00FF2DA2" w:rsidP="00FF2DA2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Područje polumjera</w:t>
            </w:r>
            <w:r w:rsidRPr="00BF63DF" w:rsidDel="00B85716">
              <w:rPr>
                <w:sz w:val="24"/>
                <w:szCs w:val="24"/>
              </w:rPr>
              <w:t xml:space="preserve"> </w:t>
            </w:r>
            <w:r w:rsidRPr="00BF63DF">
              <w:rPr>
                <w:sz w:val="24"/>
                <w:szCs w:val="24"/>
              </w:rPr>
              <w:t>300 m</w:t>
            </w:r>
          </w:p>
        </w:tc>
      </w:tr>
      <w:tr w:rsidR="00BF63DF" w:rsidRPr="00BF63DF" w14:paraId="3AD4DF8A" w14:textId="77777777" w:rsidTr="005A0B72">
        <w:tc>
          <w:tcPr>
            <w:tcW w:w="4962" w:type="dxa"/>
          </w:tcPr>
          <w:p w14:paraId="03C9E9E0" w14:textId="77777777" w:rsidR="00FF2DA2" w:rsidRPr="00BF63DF" w:rsidRDefault="00FF2DA2" w:rsidP="00FF2DA2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Sumnja na bombu (potencijalnu napravu za raspršivanje radioaktivnosti), eksplodiranu ili neeksplodiranu</w:t>
            </w:r>
          </w:p>
        </w:tc>
        <w:tc>
          <w:tcPr>
            <w:tcW w:w="3543" w:type="dxa"/>
          </w:tcPr>
          <w:p w14:paraId="741DEB32" w14:textId="77777777" w:rsidR="00FF2DA2" w:rsidRPr="00BF63DF" w:rsidRDefault="00FF2DA2" w:rsidP="00FF2DA2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Područje polumjera</w:t>
            </w:r>
            <w:r w:rsidRPr="00BF63DF" w:rsidDel="00B85716">
              <w:rPr>
                <w:sz w:val="24"/>
                <w:szCs w:val="24"/>
              </w:rPr>
              <w:t xml:space="preserve"> </w:t>
            </w:r>
            <w:r w:rsidRPr="00BF63DF">
              <w:rPr>
                <w:sz w:val="24"/>
                <w:szCs w:val="24"/>
              </w:rPr>
              <w:t>400 m ili više (u svrhu zaštite od eksplozije)</w:t>
            </w:r>
          </w:p>
        </w:tc>
      </w:tr>
      <w:tr w:rsidR="00BF63DF" w:rsidRPr="00BF63DF" w14:paraId="2B80C082" w14:textId="77777777" w:rsidTr="00FF2DA2">
        <w:tc>
          <w:tcPr>
            <w:tcW w:w="8505" w:type="dxa"/>
            <w:gridSpan w:val="2"/>
            <w:shd w:val="clear" w:color="auto" w:fill="FFC000"/>
          </w:tcPr>
          <w:p w14:paraId="13908D13" w14:textId="77777777" w:rsidR="00FF2DA2" w:rsidRPr="00BF63DF" w:rsidRDefault="00FF2DA2" w:rsidP="00FF2DA2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Unutarnji prostori</w:t>
            </w:r>
          </w:p>
        </w:tc>
      </w:tr>
      <w:tr w:rsidR="00BF63DF" w:rsidRPr="00BF63DF" w14:paraId="2E778151" w14:textId="77777777" w:rsidTr="005A0B72">
        <w:tc>
          <w:tcPr>
            <w:tcW w:w="4962" w:type="dxa"/>
          </w:tcPr>
          <w:p w14:paraId="05661452" w14:textId="77777777" w:rsidR="00FF2DA2" w:rsidRPr="00BF63DF" w:rsidRDefault="00FF2DA2" w:rsidP="00FF2DA2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Oštećenje, gubitak zaštite ili istjecanje koji uključuju potencijalno opasan izvor</w:t>
            </w:r>
          </w:p>
        </w:tc>
        <w:tc>
          <w:tcPr>
            <w:tcW w:w="3543" w:type="dxa"/>
          </w:tcPr>
          <w:p w14:paraId="38264024" w14:textId="77777777" w:rsidR="00FF2DA2" w:rsidRPr="00BF63DF" w:rsidRDefault="00FF2DA2" w:rsidP="00FF2DA2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Pogođena i okolna područja (uključujući katove ispod i iznad)</w:t>
            </w:r>
          </w:p>
        </w:tc>
      </w:tr>
      <w:tr w:rsidR="00BF63DF" w:rsidRPr="00BF63DF" w14:paraId="22E554AE" w14:textId="77777777" w:rsidTr="005A0B72">
        <w:tc>
          <w:tcPr>
            <w:tcW w:w="4962" w:type="dxa"/>
          </w:tcPr>
          <w:p w14:paraId="39A8CAE8" w14:textId="77777777" w:rsidR="00FF2DA2" w:rsidRPr="00BF63DF" w:rsidRDefault="00FF2DA2" w:rsidP="00FF2DA2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Požar ili drugo stanje koje uključuje potencijalno opasan izvor, a pri kojemu može doći do širenja materijala kroz zgradu (npr. kroz ventilacijski sustav)</w:t>
            </w:r>
          </w:p>
        </w:tc>
        <w:tc>
          <w:tcPr>
            <w:tcW w:w="3543" w:type="dxa"/>
          </w:tcPr>
          <w:p w14:paraId="1B7CEEE4" w14:textId="77777777" w:rsidR="00FF2DA2" w:rsidRPr="00BF63DF" w:rsidRDefault="00FF2DA2" w:rsidP="00FF2DA2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Čitava zgrada i odgovarajuće okolno područje (kako je gore navedeno)</w:t>
            </w:r>
          </w:p>
        </w:tc>
      </w:tr>
      <w:tr w:rsidR="00BF63DF" w:rsidRPr="00BF63DF" w14:paraId="1EB36592" w14:textId="77777777" w:rsidTr="005A0B72">
        <w:tc>
          <w:tcPr>
            <w:tcW w:w="8505" w:type="dxa"/>
            <w:gridSpan w:val="2"/>
          </w:tcPr>
          <w:p w14:paraId="52EE655C" w14:textId="77777777" w:rsidR="00FF2DA2" w:rsidRPr="00BF63DF" w:rsidRDefault="00FF2DA2" w:rsidP="00FF2DA2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Proširenje na temelju radioloških mjerenja</w:t>
            </w:r>
          </w:p>
        </w:tc>
      </w:tr>
      <w:tr w:rsidR="00BF63DF" w:rsidRPr="00BF63DF" w14:paraId="1A9797C0" w14:textId="77777777" w:rsidTr="005A0B72">
        <w:tc>
          <w:tcPr>
            <w:tcW w:w="4962" w:type="dxa"/>
          </w:tcPr>
          <w:p w14:paraId="634C6223" w14:textId="77777777" w:rsidR="00FF2DA2" w:rsidRPr="00BF63DF" w:rsidRDefault="00FF2DA2" w:rsidP="00FF2DA2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 xml:space="preserve">Brzina ambijentalne doze od 100 </w:t>
            </w:r>
            <w:r w:rsidRPr="00BF63DF">
              <w:rPr>
                <w:sz w:val="24"/>
                <w:szCs w:val="24"/>
              </w:rPr>
              <w:sym w:font="Symbol" w:char="F06D"/>
            </w:r>
            <w:r w:rsidRPr="00BF63DF">
              <w:rPr>
                <w:sz w:val="24"/>
                <w:szCs w:val="24"/>
              </w:rPr>
              <w:t>Sv/h</w:t>
            </w:r>
          </w:p>
        </w:tc>
        <w:tc>
          <w:tcPr>
            <w:tcW w:w="3543" w:type="dxa"/>
          </w:tcPr>
          <w:p w14:paraId="045DB93A" w14:textId="77777777" w:rsidR="00FF2DA2" w:rsidRPr="00BF63DF" w:rsidRDefault="00FF2DA2" w:rsidP="00FF2DA2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Područje na kojemu se premašuje navedena vrijednost</w:t>
            </w:r>
          </w:p>
        </w:tc>
      </w:tr>
    </w:tbl>
    <w:p w14:paraId="18128A6C" w14:textId="77777777" w:rsidR="00FF2DA2" w:rsidRPr="00BF63DF" w:rsidRDefault="00FF2DA2" w:rsidP="00E1788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A551679" w14:textId="54C870FC" w:rsidR="00A05D53" w:rsidRPr="00BF63DF" w:rsidRDefault="000563D8" w:rsidP="00066E34">
      <w:pPr>
        <w:pStyle w:val="Heading3"/>
      </w:pPr>
      <w:r w:rsidRPr="00BF63DF">
        <w:t>2.2.</w:t>
      </w:r>
      <w:r w:rsidR="00F23C2B" w:rsidRPr="00BF63DF">
        <w:t>7</w:t>
      </w:r>
      <w:r w:rsidRPr="00BF63DF">
        <w:t xml:space="preserve">. </w:t>
      </w:r>
      <w:r w:rsidR="00A05D53" w:rsidRPr="00BF63DF">
        <w:t>Modeli odgovora</w:t>
      </w:r>
      <w:bookmarkEnd w:id="30"/>
      <w:bookmarkEnd w:id="31"/>
    </w:p>
    <w:p w14:paraId="4D4BCD23" w14:textId="77777777" w:rsidR="007514FD" w:rsidRPr="00BF63DF" w:rsidRDefault="007514FD" w:rsidP="00E1788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C11387B" w14:textId="66E1B88E" w:rsidR="00A2057A" w:rsidRPr="00BF63DF" w:rsidRDefault="00056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>Modeli odgovora su načini postupanja po pojavi određene vrste izvanrednog događaja, koji predstavlja osnovu za planiranje.</w:t>
      </w:r>
      <w:r w:rsidR="00FF2DA2" w:rsidRPr="00BF63DF">
        <w:rPr>
          <w:rFonts w:ascii="Times New Roman" w:hAnsi="Times New Roman" w:cs="Times New Roman"/>
          <w:sz w:val="24"/>
          <w:szCs w:val="24"/>
        </w:rPr>
        <w:t xml:space="preserve"> </w:t>
      </w:r>
      <w:r w:rsidRPr="00BF63DF">
        <w:rPr>
          <w:rFonts w:ascii="Times New Roman" w:hAnsi="Times New Roman" w:cs="Times New Roman"/>
          <w:sz w:val="24"/>
          <w:szCs w:val="24"/>
        </w:rPr>
        <w:t xml:space="preserve">Radiološki i nuklearni izvanredni događaji u Republici Hrvatskoj obuhvaćeni su s ukupno 11 modela odgovora. Četiri modela se odnose na nuklearne izvanredne događaje, a 7 modela je razvijeno za potrebe radioloških izvanrednih događaja. </w:t>
      </w:r>
      <w:r w:rsidR="007514FD" w:rsidRPr="00BF63DF">
        <w:rPr>
          <w:rFonts w:ascii="Times New Roman" w:hAnsi="Times New Roman" w:cs="Times New Roman"/>
          <w:sz w:val="24"/>
          <w:szCs w:val="24"/>
        </w:rPr>
        <w:t xml:space="preserve">U Tablici </w:t>
      </w:r>
      <w:r w:rsidR="00801F97" w:rsidRPr="00BF63DF">
        <w:rPr>
          <w:rFonts w:ascii="Times New Roman" w:hAnsi="Times New Roman" w:cs="Times New Roman"/>
          <w:sz w:val="24"/>
          <w:szCs w:val="24"/>
        </w:rPr>
        <w:t>7</w:t>
      </w:r>
      <w:r w:rsidR="007514FD" w:rsidRPr="00BF63DF">
        <w:rPr>
          <w:rFonts w:ascii="Times New Roman" w:hAnsi="Times New Roman" w:cs="Times New Roman"/>
          <w:sz w:val="24"/>
          <w:szCs w:val="24"/>
        </w:rPr>
        <w:t xml:space="preserve">. prikazani su modeli odgovora </w:t>
      </w:r>
      <w:r w:rsidR="001F2714" w:rsidRPr="00BF63DF">
        <w:rPr>
          <w:rFonts w:ascii="Times New Roman" w:hAnsi="Times New Roman" w:cs="Times New Roman"/>
          <w:sz w:val="24"/>
          <w:szCs w:val="24"/>
        </w:rPr>
        <w:t xml:space="preserve">značajni </w:t>
      </w:r>
      <w:r w:rsidR="007514FD" w:rsidRPr="00BF63DF">
        <w:rPr>
          <w:rFonts w:ascii="Times New Roman" w:hAnsi="Times New Roman" w:cs="Times New Roman"/>
          <w:sz w:val="24"/>
          <w:szCs w:val="24"/>
        </w:rPr>
        <w:t>za područje Grada Zagreba.</w:t>
      </w:r>
      <w:r w:rsidR="00BD33BE" w:rsidRPr="00BF63DF">
        <w:rPr>
          <w:rFonts w:ascii="Times New Roman" w:hAnsi="Times New Roman" w:cs="Times New Roman"/>
          <w:sz w:val="24"/>
          <w:szCs w:val="24"/>
        </w:rPr>
        <w:t xml:space="preserve"> U </w:t>
      </w:r>
      <w:r w:rsidR="003E18C6" w:rsidRPr="00BF63DF">
        <w:rPr>
          <w:rFonts w:ascii="Times New Roman" w:hAnsi="Times New Roman" w:cs="Times New Roman"/>
          <w:sz w:val="24"/>
          <w:szCs w:val="24"/>
        </w:rPr>
        <w:t>T</w:t>
      </w:r>
      <w:r w:rsidR="00BD33BE" w:rsidRPr="00BF63DF">
        <w:rPr>
          <w:rFonts w:ascii="Times New Roman" w:hAnsi="Times New Roman" w:cs="Times New Roman"/>
          <w:sz w:val="24"/>
          <w:szCs w:val="24"/>
        </w:rPr>
        <w:t xml:space="preserve">ablici </w:t>
      </w:r>
      <w:r w:rsidR="00F23C2B" w:rsidRPr="00BF63DF">
        <w:rPr>
          <w:rFonts w:ascii="Times New Roman" w:hAnsi="Times New Roman" w:cs="Times New Roman"/>
          <w:sz w:val="24"/>
          <w:szCs w:val="24"/>
        </w:rPr>
        <w:t>7</w:t>
      </w:r>
      <w:r w:rsidR="00CB4D97" w:rsidRPr="00BF63DF">
        <w:rPr>
          <w:rFonts w:ascii="Times New Roman" w:hAnsi="Times New Roman" w:cs="Times New Roman"/>
          <w:sz w:val="24"/>
          <w:szCs w:val="24"/>
        </w:rPr>
        <w:t>.</w:t>
      </w:r>
      <w:r w:rsidR="00BD33BE" w:rsidRPr="00BF63DF">
        <w:rPr>
          <w:rFonts w:ascii="Times New Roman" w:hAnsi="Times New Roman" w:cs="Times New Roman"/>
          <w:sz w:val="24"/>
          <w:szCs w:val="24"/>
        </w:rPr>
        <w:t xml:space="preserve"> pod stupcem „</w:t>
      </w:r>
      <w:r w:rsidR="00BD33BE" w:rsidRPr="00BF63DF">
        <w:rPr>
          <w:rFonts w:ascii="Times New Roman" w:hAnsi="Times New Roman" w:cs="Times New Roman"/>
          <w:i/>
          <w:sz w:val="24"/>
          <w:szCs w:val="24"/>
        </w:rPr>
        <w:t>dodatna podjela</w:t>
      </w:r>
      <w:r w:rsidR="00BD33BE" w:rsidRPr="00BF63DF">
        <w:rPr>
          <w:rFonts w:ascii="Times New Roman" w:hAnsi="Times New Roman" w:cs="Times New Roman"/>
          <w:sz w:val="24"/>
          <w:szCs w:val="24"/>
        </w:rPr>
        <w:t xml:space="preserve">“ </w:t>
      </w:r>
      <w:r w:rsidR="00AF56C5" w:rsidRPr="00BF63DF">
        <w:rPr>
          <w:rFonts w:ascii="Times New Roman" w:hAnsi="Times New Roman" w:cs="Times New Roman"/>
          <w:sz w:val="24"/>
          <w:szCs w:val="24"/>
        </w:rPr>
        <w:t xml:space="preserve">naznačene </w:t>
      </w:r>
      <w:r w:rsidR="00BD33BE" w:rsidRPr="00BF63DF">
        <w:rPr>
          <w:rFonts w:ascii="Times New Roman" w:hAnsi="Times New Roman" w:cs="Times New Roman"/>
          <w:sz w:val="24"/>
          <w:szCs w:val="24"/>
        </w:rPr>
        <w:t xml:space="preserve">su situacije kada se </w:t>
      </w:r>
      <w:r w:rsidR="00217371" w:rsidRPr="00BF63DF">
        <w:rPr>
          <w:rFonts w:ascii="Times New Roman" w:hAnsi="Times New Roman" w:cs="Times New Roman"/>
          <w:sz w:val="24"/>
          <w:szCs w:val="24"/>
        </w:rPr>
        <w:t>Stožer stavlja u pripravnost odnosno aktivira</w:t>
      </w:r>
      <w:r w:rsidR="003E18C6" w:rsidRPr="00BF63DF">
        <w:rPr>
          <w:rFonts w:ascii="Times New Roman" w:hAnsi="Times New Roman" w:cs="Times New Roman"/>
          <w:sz w:val="24"/>
          <w:szCs w:val="24"/>
        </w:rPr>
        <w:t xml:space="preserve"> po zaprimanju obavijesti o pojedinom izvanrednom događaju.</w:t>
      </w:r>
    </w:p>
    <w:p w14:paraId="75F867D2" w14:textId="77777777" w:rsidR="007167F1" w:rsidRDefault="007167F1" w:rsidP="00A205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6" w:name="_Ref479770412"/>
      <w:bookmarkStart w:id="37" w:name="_Toc481658440"/>
      <w:bookmarkStart w:id="38" w:name="_Toc70093304"/>
    </w:p>
    <w:p w14:paraId="182D309B" w14:textId="39428362" w:rsidR="00E17881" w:rsidRPr="00BF63DF" w:rsidRDefault="000563D8" w:rsidP="00B36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3DF">
        <w:rPr>
          <w:rFonts w:ascii="Times New Roman" w:hAnsi="Times New Roman" w:cs="Times New Roman"/>
          <w:b/>
          <w:sz w:val="24"/>
          <w:szCs w:val="24"/>
        </w:rPr>
        <w:t xml:space="preserve">Tablica </w:t>
      </w:r>
      <w:bookmarkEnd w:id="36"/>
      <w:r w:rsidR="00801F97" w:rsidRPr="00BF63DF">
        <w:rPr>
          <w:rFonts w:ascii="Times New Roman" w:hAnsi="Times New Roman" w:cs="Times New Roman"/>
          <w:b/>
          <w:sz w:val="24"/>
          <w:szCs w:val="24"/>
        </w:rPr>
        <w:t>7</w:t>
      </w:r>
      <w:r w:rsidR="00E17881" w:rsidRPr="00BF63D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F63DF">
        <w:rPr>
          <w:rFonts w:ascii="Times New Roman" w:hAnsi="Times New Roman" w:cs="Times New Roman"/>
          <w:b/>
          <w:sz w:val="24"/>
          <w:szCs w:val="24"/>
        </w:rPr>
        <w:t xml:space="preserve">Modeli </w:t>
      </w:r>
      <w:bookmarkEnd w:id="37"/>
      <w:r w:rsidRPr="00BF63DF">
        <w:rPr>
          <w:rFonts w:ascii="Times New Roman" w:hAnsi="Times New Roman" w:cs="Times New Roman"/>
          <w:b/>
          <w:sz w:val="24"/>
          <w:szCs w:val="24"/>
        </w:rPr>
        <w:t>odgovora</w:t>
      </w:r>
      <w:bookmarkEnd w:id="38"/>
      <w:r w:rsidR="00E17881" w:rsidRPr="00BF63DF">
        <w:rPr>
          <w:rFonts w:ascii="Times New Roman" w:hAnsi="Times New Roman" w:cs="Times New Roman"/>
          <w:b/>
          <w:sz w:val="24"/>
          <w:szCs w:val="24"/>
        </w:rPr>
        <w:t xml:space="preserve"> relevantni za područje Grada Zagreba</w:t>
      </w:r>
    </w:p>
    <w:p w14:paraId="18AE637B" w14:textId="77777777" w:rsidR="007514FD" w:rsidRPr="00BF63DF" w:rsidRDefault="007514FD" w:rsidP="00E178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693"/>
        <w:gridCol w:w="3276"/>
        <w:gridCol w:w="5103"/>
      </w:tblGrid>
      <w:tr w:rsidR="00BF63DF" w:rsidRPr="00BF63DF" w14:paraId="5BCD8EB5" w14:textId="77777777" w:rsidTr="00FF2DA2">
        <w:trPr>
          <w:cantSplit/>
          <w:tblHeader/>
        </w:trPr>
        <w:tc>
          <w:tcPr>
            <w:tcW w:w="693" w:type="dxa"/>
            <w:shd w:val="clear" w:color="auto" w:fill="FFC000"/>
            <w:vAlign w:val="center"/>
          </w:tcPr>
          <w:p w14:paraId="752B2FDC" w14:textId="77777777" w:rsidR="000563D8" w:rsidRPr="00BF63DF" w:rsidRDefault="000563D8" w:rsidP="00E17881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Ozn.</w:t>
            </w:r>
          </w:p>
        </w:tc>
        <w:tc>
          <w:tcPr>
            <w:tcW w:w="3276" w:type="dxa"/>
            <w:shd w:val="clear" w:color="auto" w:fill="FFC000"/>
            <w:vAlign w:val="center"/>
          </w:tcPr>
          <w:p w14:paraId="14D80462" w14:textId="77777777" w:rsidR="000563D8" w:rsidRPr="00BF63DF" w:rsidRDefault="000563D8" w:rsidP="00E17881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Vrsta izvanrednog događaja</w:t>
            </w:r>
          </w:p>
        </w:tc>
        <w:tc>
          <w:tcPr>
            <w:tcW w:w="5103" w:type="dxa"/>
            <w:shd w:val="clear" w:color="auto" w:fill="FFC000"/>
            <w:vAlign w:val="center"/>
          </w:tcPr>
          <w:p w14:paraId="3E2CE803" w14:textId="77777777" w:rsidR="000563D8" w:rsidRPr="00BF63DF" w:rsidRDefault="000563D8" w:rsidP="00E17881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Dodatna podjela</w:t>
            </w:r>
          </w:p>
        </w:tc>
      </w:tr>
      <w:tr w:rsidR="00BF63DF" w:rsidRPr="00BF63DF" w14:paraId="33EFDCD1" w14:textId="77777777" w:rsidTr="00FF2DA2">
        <w:trPr>
          <w:cantSplit/>
          <w:tblHeader/>
        </w:trPr>
        <w:tc>
          <w:tcPr>
            <w:tcW w:w="9072" w:type="dxa"/>
            <w:gridSpan w:val="3"/>
            <w:shd w:val="clear" w:color="auto" w:fill="FFC000"/>
          </w:tcPr>
          <w:p w14:paraId="77E8AADD" w14:textId="77777777" w:rsidR="000563D8" w:rsidRPr="00BF63DF" w:rsidRDefault="000563D8" w:rsidP="00E17881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Nuklearni izvanredni događaji</w:t>
            </w:r>
          </w:p>
        </w:tc>
      </w:tr>
      <w:tr w:rsidR="00BF63DF" w:rsidRPr="00BF63DF" w14:paraId="7E8D91BC" w14:textId="77777777" w:rsidTr="00FF2DA2">
        <w:trPr>
          <w:cantSplit/>
          <w:tblHeader/>
        </w:trPr>
        <w:tc>
          <w:tcPr>
            <w:tcW w:w="693" w:type="dxa"/>
          </w:tcPr>
          <w:p w14:paraId="13F71392" w14:textId="77777777" w:rsidR="000563D8" w:rsidRPr="00BF63DF" w:rsidRDefault="000563D8" w:rsidP="007514F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N1</w:t>
            </w:r>
          </w:p>
        </w:tc>
        <w:tc>
          <w:tcPr>
            <w:tcW w:w="3276" w:type="dxa"/>
          </w:tcPr>
          <w:p w14:paraId="08B6931F" w14:textId="77777777" w:rsidR="000563D8" w:rsidRPr="00BF63DF" w:rsidRDefault="000563D8" w:rsidP="00E17881">
            <w:pPr>
              <w:spacing w:after="0"/>
              <w:ind w:firstLine="0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Izvanredni događaj u NE Krško</w:t>
            </w:r>
          </w:p>
        </w:tc>
        <w:tc>
          <w:tcPr>
            <w:tcW w:w="5103" w:type="dxa"/>
          </w:tcPr>
          <w:p w14:paraId="5F36BFE3" w14:textId="77777777" w:rsidR="000563D8" w:rsidRPr="00BF63DF" w:rsidRDefault="000563D8" w:rsidP="00E17881">
            <w:pPr>
              <w:spacing w:after="0"/>
              <w:ind w:firstLine="0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N1A - Nenormalni događaj</w:t>
            </w:r>
          </w:p>
          <w:p w14:paraId="526C4713" w14:textId="77777777" w:rsidR="000563D8" w:rsidRPr="00BF63DF" w:rsidRDefault="000563D8" w:rsidP="00E17881">
            <w:pPr>
              <w:spacing w:after="0"/>
              <w:ind w:firstLine="0"/>
              <w:rPr>
                <w:b/>
                <w:sz w:val="24"/>
                <w:szCs w:val="24"/>
              </w:rPr>
            </w:pPr>
            <w:r w:rsidRPr="00BF63DF">
              <w:rPr>
                <w:b/>
                <w:sz w:val="24"/>
                <w:szCs w:val="24"/>
              </w:rPr>
              <w:t>N1B - Pozornost</w:t>
            </w:r>
            <w:r w:rsidR="00217371" w:rsidRPr="00BF63DF">
              <w:rPr>
                <w:b/>
                <w:sz w:val="24"/>
                <w:szCs w:val="24"/>
              </w:rPr>
              <w:t xml:space="preserve"> </w:t>
            </w:r>
            <w:r w:rsidR="00217371" w:rsidRPr="00BF63DF">
              <w:rPr>
                <w:b/>
                <w:i/>
                <w:sz w:val="24"/>
                <w:szCs w:val="24"/>
              </w:rPr>
              <w:t>(pripravnost</w:t>
            </w:r>
            <w:r w:rsidR="009847FF" w:rsidRPr="00BF63DF">
              <w:rPr>
                <w:b/>
                <w:i/>
                <w:sz w:val="24"/>
                <w:szCs w:val="24"/>
              </w:rPr>
              <w:t xml:space="preserve"> </w:t>
            </w:r>
            <w:r w:rsidR="009847FF" w:rsidRPr="00BF63DF">
              <w:t xml:space="preserve"> </w:t>
            </w:r>
            <w:r w:rsidR="009847FF" w:rsidRPr="00BF63DF">
              <w:rPr>
                <w:b/>
                <w:i/>
                <w:sz w:val="24"/>
                <w:szCs w:val="24"/>
              </w:rPr>
              <w:t>načelnika Stožera</w:t>
            </w:r>
            <w:r w:rsidR="00217371" w:rsidRPr="00BF63DF">
              <w:rPr>
                <w:b/>
                <w:i/>
                <w:sz w:val="24"/>
                <w:szCs w:val="24"/>
              </w:rPr>
              <w:t>)</w:t>
            </w:r>
          </w:p>
          <w:p w14:paraId="1EEF750D" w14:textId="77777777" w:rsidR="000563D8" w:rsidRPr="00BF63DF" w:rsidRDefault="000563D8" w:rsidP="00E17881">
            <w:pPr>
              <w:spacing w:after="0"/>
              <w:ind w:firstLine="0"/>
              <w:rPr>
                <w:b/>
                <w:i/>
                <w:sz w:val="24"/>
                <w:szCs w:val="24"/>
              </w:rPr>
            </w:pPr>
            <w:r w:rsidRPr="00BF63DF">
              <w:rPr>
                <w:b/>
                <w:sz w:val="24"/>
                <w:szCs w:val="24"/>
              </w:rPr>
              <w:t>N1C- Opasnost na lokaciji</w:t>
            </w:r>
            <w:r w:rsidR="002F18B4" w:rsidRPr="00BF63DF">
              <w:rPr>
                <w:b/>
                <w:sz w:val="24"/>
                <w:szCs w:val="24"/>
              </w:rPr>
              <w:t xml:space="preserve"> </w:t>
            </w:r>
            <w:r w:rsidR="002F18B4" w:rsidRPr="00BF63DF">
              <w:rPr>
                <w:b/>
                <w:i/>
                <w:sz w:val="24"/>
                <w:szCs w:val="24"/>
              </w:rPr>
              <w:t>(aktiviranje načelnika Stožer</w:t>
            </w:r>
            <w:r w:rsidR="009847FF" w:rsidRPr="00BF63DF">
              <w:rPr>
                <w:b/>
                <w:i/>
                <w:sz w:val="24"/>
                <w:szCs w:val="24"/>
              </w:rPr>
              <w:t>a</w:t>
            </w:r>
            <w:r w:rsidR="009439BF" w:rsidRPr="00BF63DF">
              <w:rPr>
                <w:b/>
                <w:i/>
                <w:sz w:val="24"/>
                <w:szCs w:val="24"/>
              </w:rPr>
              <w:t xml:space="preserve"> i pripravnost svih operativnih snaga</w:t>
            </w:r>
            <w:r w:rsidR="002F18B4" w:rsidRPr="00BF63DF">
              <w:rPr>
                <w:b/>
                <w:i/>
                <w:sz w:val="24"/>
                <w:szCs w:val="24"/>
              </w:rPr>
              <w:t>)</w:t>
            </w:r>
          </w:p>
          <w:p w14:paraId="636A42B2" w14:textId="77777777" w:rsidR="000563D8" w:rsidRPr="00BF63DF" w:rsidRDefault="000563D8" w:rsidP="00E17881">
            <w:pPr>
              <w:spacing w:after="0"/>
              <w:ind w:firstLine="0"/>
              <w:rPr>
                <w:sz w:val="24"/>
                <w:szCs w:val="24"/>
              </w:rPr>
            </w:pPr>
            <w:r w:rsidRPr="00BF63DF">
              <w:rPr>
                <w:b/>
                <w:sz w:val="24"/>
                <w:szCs w:val="24"/>
              </w:rPr>
              <w:t>N1D - Opća opasnost</w:t>
            </w:r>
            <w:r w:rsidR="002F18B4" w:rsidRPr="00BF63DF">
              <w:rPr>
                <w:b/>
                <w:sz w:val="24"/>
                <w:szCs w:val="24"/>
              </w:rPr>
              <w:t xml:space="preserve"> </w:t>
            </w:r>
            <w:r w:rsidR="002F18B4" w:rsidRPr="00BF63DF">
              <w:rPr>
                <w:b/>
                <w:i/>
                <w:sz w:val="24"/>
                <w:szCs w:val="24"/>
              </w:rPr>
              <w:t>(aktiviranje svih članova Stožera</w:t>
            </w:r>
            <w:r w:rsidR="009847FF" w:rsidRPr="00BF63DF">
              <w:rPr>
                <w:b/>
                <w:i/>
                <w:sz w:val="24"/>
                <w:szCs w:val="24"/>
              </w:rPr>
              <w:t xml:space="preserve"> </w:t>
            </w:r>
            <w:r w:rsidR="002F18B4" w:rsidRPr="00BF63DF">
              <w:rPr>
                <w:b/>
                <w:i/>
                <w:sz w:val="24"/>
                <w:szCs w:val="24"/>
              </w:rPr>
              <w:t>i operativnih snaga)</w:t>
            </w:r>
          </w:p>
        </w:tc>
      </w:tr>
      <w:tr w:rsidR="00BF63DF" w:rsidRPr="00BF63DF" w14:paraId="23B7085F" w14:textId="77777777" w:rsidTr="00FF2DA2">
        <w:trPr>
          <w:cantSplit/>
          <w:tblHeader/>
        </w:trPr>
        <w:tc>
          <w:tcPr>
            <w:tcW w:w="693" w:type="dxa"/>
          </w:tcPr>
          <w:p w14:paraId="181CC8CB" w14:textId="77777777" w:rsidR="000563D8" w:rsidRPr="00BF63DF" w:rsidRDefault="000563D8" w:rsidP="007514F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N2</w:t>
            </w:r>
          </w:p>
        </w:tc>
        <w:tc>
          <w:tcPr>
            <w:tcW w:w="3276" w:type="dxa"/>
          </w:tcPr>
          <w:p w14:paraId="234FD203" w14:textId="77777777" w:rsidR="000563D8" w:rsidRPr="00BF63DF" w:rsidRDefault="000563D8" w:rsidP="00E17881">
            <w:pPr>
              <w:spacing w:after="0"/>
              <w:ind w:firstLine="0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Izvanredni događaj u NE Pakš</w:t>
            </w:r>
          </w:p>
        </w:tc>
        <w:tc>
          <w:tcPr>
            <w:tcW w:w="5103" w:type="dxa"/>
          </w:tcPr>
          <w:p w14:paraId="483894C1" w14:textId="77777777" w:rsidR="000563D8" w:rsidRPr="00BF63DF" w:rsidRDefault="000563D8" w:rsidP="00E17881">
            <w:pPr>
              <w:spacing w:after="0"/>
              <w:ind w:firstLine="0"/>
              <w:rPr>
                <w:b/>
                <w:i/>
                <w:sz w:val="24"/>
                <w:szCs w:val="24"/>
              </w:rPr>
            </w:pPr>
            <w:r w:rsidRPr="00BF63DF">
              <w:rPr>
                <w:b/>
                <w:sz w:val="24"/>
                <w:szCs w:val="24"/>
              </w:rPr>
              <w:t>N2A - Pozornost/Opasnost za objekt/postrojenje</w:t>
            </w:r>
            <w:r w:rsidR="009847FF" w:rsidRPr="00BF63DF">
              <w:rPr>
                <w:b/>
                <w:i/>
                <w:sz w:val="24"/>
                <w:szCs w:val="24"/>
              </w:rPr>
              <w:t xml:space="preserve"> (pripravnost nače</w:t>
            </w:r>
            <w:r w:rsidR="009439BF" w:rsidRPr="00BF63DF">
              <w:rPr>
                <w:b/>
                <w:i/>
                <w:sz w:val="24"/>
                <w:szCs w:val="24"/>
              </w:rPr>
              <w:t>l</w:t>
            </w:r>
            <w:r w:rsidR="009847FF" w:rsidRPr="00BF63DF">
              <w:rPr>
                <w:b/>
                <w:i/>
                <w:sz w:val="24"/>
                <w:szCs w:val="24"/>
              </w:rPr>
              <w:t>nika Stožera)</w:t>
            </w:r>
          </w:p>
          <w:p w14:paraId="3DAF9DE2" w14:textId="77777777" w:rsidR="000563D8" w:rsidRPr="00BF63DF" w:rsidRDefault="000563D8" w:rsidP="00E17881">
            <w:pPr>
              <w:spacing w:after="0"/>
              <w:ind w:firstLine="0"/>
              <w:rPr>
                <w:b/>
                <w:sz w:val="24"/>
                <w:szCs w:val="24"/>
              </w:rPr>
            </w:pPr>
            <w:r w:rsidRPr="00BF63DF">
              <w:rPr>
                <w:b/>
                <w:sz w:val="24"/>
                <w:szCs w:val="24"/>
              </w:rPr>
              <w:t>N2B - Opasnost na lokaciji</w:t>
            </w:r>
            <w:r w:rsidR="009439BF" w:rsidRPr="00BF63DF">
              <w:rPr>
                <w:b/>
                <w:sz w:val="24"/>
                <w:szCs w:val="24"/>
              </w:rPr>
              <w:t xml:space="preserve"> </w:t>
            </w:r>
            <w:r w:rsidR="009439BF" w:rsidRPr="00BF63DF">
              <w:rPr>
                <w:b/>
                <w:i/>
                <w:sz w:val="24"/>
                <w:szCs w:val="24"/>
              </w:rPr>
              <w:t xml:space="preserve">(aktiviranje načelnika Stožera i pripravnost </w:t>
            </w:r>
            <w:r w:rsidR="009439BF" w:rsidRPr="00BF63DF">
              <w:rPr>
                <w:i/>
              </w:rPr>
              <w:t xml:space="preserve"> </w:t>
            </w:r>
            <w:r w:rsidR="009439BF" w:rsidRPr="00BF63DF">
              <w:rPr>
                <w:b/>
                <w:i/>
                <w:sz w:val="24"/>
                <w:szCs w:val="24"/>
              </w:rPr>
              <w:t>svih operativnih snaga)</w:t>
            </w:r>
            <w:r w:rsidR="00C517BA" w:rsidRPr="00BF63DF">
              <w:rPr>
                <w:sz w:val="24"/>
                <w:szCs w:val="24"/>
              </w:rPr>
              <w:t xml:space="preserve"> </w:t>
            </w:r>
          </w:p>
          <w:p w14:paraId="1548C4EA" w14:textId="77777777" w:rsidR="000563D8" w:rsidRPr="00BF63DF" w:rsidRDefault="000563D8" w:rsidP="00E17881">
            <w:pPr>
              <w:spacing w:after="0"/>
              <w:ind w:firstLine="0"/>
              <w:rPr>
                <w:sz w:val="24"/>
                <w:szCs w:val="24"/>
              </w:rPr>
            </w:pPr>
            <w:r w:rsidRPr="00BF63DF">
              <w:rPr>
                <w:b/>
                <w:sz w:val="24"/>
                <w:szCs w:val="24"/>
              </w:rPr>
              <w:t>N2C - Opća opasnost</w:t>
            </w:r>
            <w:r w:rsidR="0087634B" w:rsidRPr="00BF63DF">
              <w:rPr>
                <w:b/>
                <w:sz w:val="24"/>
                <w:szCs w:val="24"/>
              </w:rPr>
              <w:t xml:space="preserve"> </w:t>
            </w:r>
            <w:r w:rsidR="00862294" w:rsidRPr="00BF63DF">
              <w:rPr>
                <w:b/>
                <w:i/>
                <w:sz w:val="24"/>
                <w:szCs w:val="24"/>
              </w:rPr>
              <w:t>(aktiviranje svih članova Stožera i operativnih snaga)</w:t>
            </w:r>
          </w:p>
        </w:tc>
      </w:tr>
      <w:tr w:rsidR="00BF63DF" w:rsidRPr="00BF63DF" w14:paraId="213277F8" w14:textId="77777777" w:rsidTr="00FF2DA2">
        <w:trPr>
          <w:cantSplit/>
          <w:tblHeader/>
        </w:trPr>
        <w:tc>
          <w:tcPr>
            <w:tcW w:w="693" w:type="dxa"/>
          </w:tcPr>
          <w:p w14:paraId="3FC8E34D" w14:textId="77777777" w:rsidR="000563D8" w:rsidRPr="00BF63DF" w:rsidRDefault="000563D8" w:rsidP="007514F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N3</w:t>
            </w:r>
          </w:p>
        </w:tc>
        <w:tc>
          <w:tcPr>
            <w:tcW w:w="3276" w:type="dxa"/>
          </w:tcPr>
          <w:p w14:paraId="18C4E30E" w14:textId="77777777" w:rsidR="000563D8" w:rsidRPr="00BF63DF" w:rsidRDefault="000563D8" w:rsidP="00E17881">
            <w:pPr>
              <w:spacing w:after="0"/>
              <w:ind w:firstLine="0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Izvanredni događaj u nuklearnoj elektrani na većoj udaljenosti</w:t>
            </w:r>
          </w:p>
        </w:tc>
        <w:tc>
          <w:tcPr>
            <w:tcW w:w="5103" w:type="dxa"/>
          </w:tcPr>
          <w:p w14:paraId="54476102" w14:textId="77777777" w:rsidR="000563D8" w:rsidRPr="00BF63DF" w:rsidRDefault="000563D8" w:rsidP="00E17881">
            <w:pPr>
              <w:spacing w:after="0"/>
              <w:ind w:firstLine="0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N3A - Pozornost ili Opasnost na lokaciji u europskoj elektrani ili Opća opasnost u udaljenijoj elektrani</w:t>
            </w:r>
          </w:p>
          <w:p w14:paraId="51616A29" w14:textId="38F4143B" w:rsidR="000563D8" w:rsidRPr="00BF63DF" w:rsidRDefault="000563D8" w:rsidP="00E17881">
            <w:pPr>
              <w:spacing w:after="0"/>
              <w:ind w:firstLine="0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N3B - Opća opasnost u europskoj elektran</w:t>
            </w:r>
            <w:r w:rsidR="00AC64F4" w:rsidRPr="00BF63DF">
              <w:rPr>
                <w:sz w:val="24"/>
                <w:szCs w:val="24"/>
              </w:rPr>
              <w:t xml:space="preserve">i </w:t>
            </w:r>
            <w:r w:rsidR="00862294" w:rsidRPr="00BF63DF">
              <w:t xml:space="preserve"> </w:t>
            </w:r>
            <w:r w:rsidR="00862294" w:rsidRPr="00BF63DF">
              <w:rPr>
                <w:i/>
                <w:sz w:val="24"/>
                <w:szCs w:val="24"/>
              </w:rPr>
              <w:t>(pojedini sudionici u odgovoru ili u cijelosti ovisno o ispustu i smjeru kretanja</w:t>
            </w:r>
            <w:r w:rsidR="00AD4D9B" w:rsidRPr="00BF63DF">
              <w:rPr>
                <w:i/>
                <w:sz w:val="24"/>
                <w:szCs w:val="24"/>
              </w:rPr>
              <w:t>,</w:t>
            </w:r>
            <w:r w:rsidR="00FB001F" w:rsidRPr="00BF63DF">
              <w:rPr>
                <w:i/>
                <w:sz w:val="24"/>
                <w:szCs w:val="24"/>
              </w:rPr>
              <w:t xml:space="preserve"> a na temelju </w:t>
            </w:r>
            <w:r w:rsidR="00AD4D9B" w:rsidRPr="00BF63DF">
              <w:rPr>
                <w:i/>
                <w:sz w:val="24"/>
                <w:szCs w:val="24"/>
              </w:rPr>
              <w:t>uputa</w:t>
            </w:r>
            <w:r w:rsidR="00FB001F" w:rsidRPr="00BF63DF">
              <w:rPr>
                <w:i/>
                <w:sz w:val="24"/>
                <w:szCs w:val="24"/>
              </w:rPr>
              <w:t xml:space="preserve"> Stožera civilne zaštite Republike Hrvatske</w:t>
            </w:r>
            <w:r w:rsidR="00862294" w:rsidRPr="00BF63DF">
              <w:rPr>
                <w:i/>
                <w:sz w:val="24"/>
                <w:szCs w:val="24"/>
              </w:rPr>
              <w:t>)</w:t>
            </w:r>
          </w:p>
        </w:tc>
      </w:tr>
      <w:tr w:rsidR="00BF63DF" w:rsidRPr="00BF63DF" w14:paraId="019C0748" w14:textId="77777777" w:rsidTr="00FF2DA2">
        <w:trPr>
          <w:cantSplit/>
          <w:tblHeader/>
        </w:trPr>
        <w:tc>
          <w:tcPr>
            <w:tcW w:w="9072" w:type="dxa"/>
            <w:gridSpan w:val="3"/>
            <w:shd w:val="clear" w:color="auto" w:fill="FFC000"/>
          </w:tcPr>
          <w:p w14:paraId="28312D1A" w14:textId="77777777" w:rsidR="000563D8" w:rsidRPr="00BF63DF" w:rsidRDefault="000563D8" w:rsidP="007514F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Radiološki izvanredni događaji</w:t>
            </w:r>
          </w:p>
        </w:tc>
      </w:tr>
      <w:tr w:rsidR="00BF63DF" w:rsidRPr="00BF63DF" w14:paraId="3CBA0219" w14:textId="77777777" w:rsidTr="00FF2DA2">
        <w:trPr>
          <w:cantSplit/>
          <w:tblHeader/>
        </w:trPr>
        <w:tc>
          <w:tcPr>
            <w:tcW w:w="693" w:type="dxa"/>
          </w:tcPr>
          <w:p w14:paraId="59CFF78C" w14:textId="77777777" w:rsidR="000563D8" w:rsidRPr="00BF63DF" w:rsidRDefault="000563D8" w:rsidP="007514F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R1</w:t>
            </w:r>
          </w:p>
        </w:tc>
        <w:tc>
          <w:tcPr>
            <w:tcW w:w="3276" w:type="dxa"/>
          </w:tcPr>
          <w:p w14:paraId="1A589E03" w14:textId="77777777" w:rsidR="000563D8" w:rsidRPr="00BF63DF" w:rsidRDefault="000563D8" w:rsidP="00E17881">
            <w:pPr>
              <w:spacing w:after="0"/>
              <w:ind w:firstLine="0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Izvanredni događaj u obavljanju djelatnosti s fiksnim radioaktivnim izvorom</w:t>
            </w:r>
          </w:p>
        </w:tc>
        <w:tc>
          <w:tcPr>
            <w:tcW w:w="5103" w:type="dxa"/>
          </w:tcPr>
          <w:p w14:paraId="54B2AA76" w14:textId="77777777" w:rsidR="000563D8" w:rsidRPr="00BF63DF" w:rsidRDefault="000563D8" w:rsidP="00E17881">
            <w:pPr>
              <w:spacing w:after="0"/>
              <w:ind w:firstLine="0"/>
              <w:rPr>
                <w:b/>
                <w:sz w:val="24"/>
                <w:szCs w:val="24"/>
              </w:rPr>
            </w:pPr>
            <w:r w:rsidRPr="00BF63DF">
              <w:rPr>
                <w:b/>
                <w:sz w:val="24"/>
                <w:szCs w:val="24"/>
              </w:rPr>
              <w:t>R1A - Pozornost</w:t>
            </w:r>
            <w:r w:rsidR="006E013C" w:rsidRPr="00BF63DF">
              <w:rPr>
                <w:b/>
                <w:sz w:val="24"/>
                <w:szCs w:val="24"/>
              </w:rPr>
              <w:t xml:space="preserve"> </w:t>
            </w:r>
            <w:r w:rsidR="006E013C" w:rsidRPr="00BF63DF">
              <w:rPr>
                <w:b/>
                <w:i/>
                <w:sz w:val="24"/>
                <w:szCs w:val="24"/>
              </w:rPr>
              <w:t>(pripravnost  načelnika Stožera)</w:t>
            </w:r>
          </w:p>
          <w:p w14:paraId="654254BF" w14:textId="77777777" w:rsidR="000563D8" w:rsidRPr="00BF63DF" w:rsidRDefault="000563D8" w:rsidP="00E17881">
            <w:pPr>
              <w:spacing w:after="0"/>
              <w:ind w:firstLine="0"/>
              <w:rPr>
                <w:b/>
                <w:i/>
                <w:sz w:val="24"/>
                <w:szCs w:val="24"/>
              </w:rPr>
            </w:pPr>
            <w:r w:rsidRPr="00BF63DF">
              <w:rPr>
                <w:b/>
                <w:sz w:val="24"/>
                <w:szCs w:val="24"/>
              </w:rPr>
              <w:t>R1B - Opasnost za objekt/postrojenje</w:t>
            </w:r>
            <w:r w:rsidR="006E013C" w:rsidRPr="00BF63DF">
              <w:rPr>
                <w:b/>
                <w:i/>
                <w:sz w:val="24"/>
                <w:szCs w:val="24"/>
              </w:rPr>
              <w:t xml:space="preserve"> (aktiviranje svih članova Stožera</w:t>
            </w:r>
            <w:r w:rsidR="001715F4" w:rsidRPr="00BF63DF">
              <w:rPr>
                <w:b/>
                <w:i/>
                <w:sz w:val="24"/>
                <w:szCs w:val="24"/>
              </w:rPr>
              <w:t xml:space="preserve"> ako je nužan odgovor većeg opsega</w:t>
            </w:r>
            <w:r w:rsidR="006E013C" w:rsidRPr="00BF63DF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BF63DF" w:rsidRPr="00BF63DF" w14:paraId="64E4F89E" w14:textId="77777777" w:rsidTr="00FF2DA2">
        <w:trPr>
          <w:cantSplit/>
          <w:tblHeader/>
        </w:trPr>
        <w:tc>
          <w:tcPr>
            <w:tcW w:w="693" w:type="dxa"/>
          </w:tcPr>
          <w:p w14:paraId="46EF4356" w14:textId="77777777" w:rsidR="000563D8" w:rsidRPr="00BF63DF" w:rsidRDefault="000563D8" w:rsidP="007514F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R2</w:t>
            </w:r>
          </w:p>
        </w:tc>
        <w:tc>
          <w:tcPr>
            <w:tcW w:w="3276" w:type="dxa"/>
          </w:tcPr>
          <w:p w14:paraId="63F7144E" w14:textId="77777777" w:rsidR="000563D8" w:rsidRPr="00BF63DF" w:rsidRDefault="000563D8" w:rsidP="00E17881">
            <w:pPr>
              <w:spacing w:after="0"/>
              <w:ind w:firstLine="0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Izvanredni događaj u prijevozu radioaktivnog materijala ili korištenju pokretnog radioaktivnog izvora</w:t>
            </w:r>
          </w:p>
        </w:tc>
        <w:tc>
          <w:tcPr>
            <w:tcW w:w="5103" w:type="dxa"/>
          </w:tcPr>
          <w:p w14:paraId="18D2DAEA" w14:textId="77777777" w:rsidR="000563D8" w:rsidRPr="00BF63DF" w:rsidRDefault="000563D8" w:rsidP="00E17881">
            <w:pPr>
              <w:spacing w:after="0"/>
              <w:ind w:firstLine="0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R2A - Vozaču/operateru nije potrebna potpora</w:t>
            </w:r>
          </w:p>
          <w:p w14:paraId="6C251008" w14:textId="77777777" w:rsidR="000563D8" w:rsidRPr="00BF63DF" w:rsidRDefault="000563D8" w:rsidP="00E17881">
            <w:pPr>
              <w:spacing w:after="0"/>
              <w:ind w:firstLine="0"/>
              <w:rPr>
                <w:b/>
                <w:sz w:val="24"/>
                <w:szCs w:val="24"/>
              </w:rPr>
            </w:pPr>
            <w:r w:rsidRPr="00BF63DF">
              <w:rPr>
                <w:b/>
                <w:sz w:val="24"/>
                <w:szCs w:val="24"/>
              </w:rPr>
              <w:t>R2B - Vozaču/operateru je potrebna potpora</w:t>
            </w:r>
            <w:r w:rsidR="001B4F62" w:rsidRPr="00BF63DF">
              <w:rPr>
                <w:b/>
                <w:sz w:val="24"/>
                <w:szCs w:val="24"/>
              </w:rPr>
              <w:t xml:space="preserve"> </w:t>
            </w:r>
            <w:r w:rsidR="001B4F62" w:rsidRPr="00BF63DF">
              <w:rPr>
                <w:b/>
                <w:i/>
                <w:sz w:val="24"/>
                <w:szCs w:val="24"/>
              </w:rPr>
              <w:t>(aktiviranje Stožera</w:t>
            </w:r>
            <w:r w:rsidR="001715F4" w:rsidRPr="00BF63DF">
              <w:t xml:space="preserve"> </w:t>
            </w:r>
            <w:r w:rsidR="001715F4" w:rsidRPr="00BF63DF">
              <w:rPr>
                <w:b/>
                <w:i/>
                <w:sz w:val="24"/>
                <w:szCs w:val="24"/>
              </w:rPr>
              <w:t>ako je nužan odgovor većeg opsega</w:t>
            </w:r>
            <w:r w:rsidR="001B4F62" w:rsidRPr="00BF63DF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BF63DF" w:rsidRPr="00BF63DF" w14:paraId="1B64A665" w14:textId="77777777" w:rsidTr="00FF2DA2">
        <w:trPr>
          <w:cantSplit/>
          <w:tblHeader/>
        </w:trPr>
        <w:tc>
          <w:tcPr>
            <w:tcW w:w="693" w:type="dxa"/>
          </w:tcPr>
          <w:p w14:paraId="3F22AD06" w14:textId="77777777" w:rsidR="000563D8" w:rsidRPr="00BF63DF" w:rsidRDefault="000563D8" w:rsidP="007514F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R3</w:t>
            </w:r>
          </w:p>
        </w:tc>
        <w:tc>
          <w:tcPr>
            <w:tcW w:w="3276" w:type="dxa"/>
          </w:tcPr>
          <w:p w14:paraId="3054A10A" w14:textId="77777777" w:rsidR="000563D8" w:rsidRPr="00BF63DF" w:rsidRDefault="000563D8" w:rsidP="00E17881">
            <w:pPr>
              <w:spacing w:after="0"/>
              <w:ind w:firstLine="0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Gubitak ili krađa radioaktivnog izvora</w:t>
            </w:r>
          </w:p>
        </w:tc>
        <w:tc>
          <w:tcPr>
            <w:tcW w:w="5103" w:type="dxa"/>
          </w:tcPr>
          <w:p w14:paraId="39B2B8A7" w14:textId="77777777" w:rsidR="000563D8" w:rsidRPr="00BF63DF" w:rsidRDefault="000563D8" w:rsidP="00E17881">
            <w:pPr>
              <w:spacing w:after="0"/>
              <w:ind w:firstLine="0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R3A - Izvor nije opasan</w:t>
            </w:r>
          </w:p>
          <w:p w14:paraId="1862A51A" w14:textId="77777777" w:rsidR="000563D8" w:rsidRPr="00BF63DF" w:rsidRDefault="000563D8" w:rsidP="00E17881">
            <w:pPr>
              <w:spacing w:after="0"/>
              <w:ind w:firstLine="0"/>
              <w:rPr>
                <w:b/>
                <w:sz w:val="24"/>
                <w:szCs w:val="24"/>
              </w:rPr>
            </w:pPr>
            <w:r w:rsidRPr="00BF63DF">
              <w:rPr>
                <w:b/>
                <w:sz w:val="24"/>
                <w:szCs w:val="24"/>
              </w:rPr>
              <w:t>R3B - Izvor je opasan</w:t>
            </w:r>
            <w:r w:rsidR="001B4F62" w:rsidRPr="00BF63DF">
              <w:rPr>
                <w:b/>
                <w:sz w:val="24"/>
                <w:szCs w:val="24"/>
              </w:rPr>
              <w:t xml:space="preserve"> </w:t>
            </w:r>
            <w:r w:rsidR="001B4F62" w:rsidRPr="00BF63DF">
              <w:rPr>
                <w:b/>
                <w:i/>
                <w:sz w:val="24"/>
                <w:szCs w:val="24"/>
              </w:rPr>
              <w:t>(aktiviranje Stožera</w:t>
            </w:r>
            <w:r w:rsidR="001715F4" w:rsidRPr="00BF63DF">
              <w:t xml:space="preserve"> </w:t>
            </w:r>
            <w:r w:rsidR="001715F4" w:rsidRPr="00BF63DF">
              <w:rPr>
                <w:b/>
                <w:i/>
                <w:sz w:val="24"/>
                <w:szCs w:val="24"/>
              </w:rPr>
              <w:t>ako je nužan odgovor većeg opsega</w:t>
            </w:r>
            <w:r w:rsidR="001B4F62" w:rsidRPr="00BF63DF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BF63DF" w:rsidRPr="00BF63DF" w14:paraId="1F32AED4" w14:textId="77777777" w:rsidTr="00FF2DA2">
        <w:trPr>
          <w:cantSplit/>
          <w:tblHeader/>
        </w:trPr>
        <w:tc>
          <w:tcPr>
            <w:tcW w:w="693" w:type="dxa"/>
          </w:tcPr>
          <w:p w14:paraId="7F504342" w14:textId="77777777" w:rsidR="000563D8" w:rsidRPr="00BF63DF" w:rsidRDefault="000563D8" w:rsidP="007514F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R4</w:t>
            </w:r>
          </w:p>
        </w:tc>
        <w:tc>
          <w:tcPr>
            <w:tcW w:w="3276" w:type="dxa"/>
          </w:tcPr>
          <w:p w14:paraId="4531419F" w14:textId="77777777" w:rsidR="000563D8" w:rsidRPr="00BF63DF" w:rsidRDefault="000563D8" w:rsidP="00E17881">
            <w:pPr>
              <w:spacing w:after="0"/>
              <w:ind w:firstLine="0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Pronalazak radioaktivnog izvora, detekcija povišene razine ionizirajućeg zračenja ili kontaminacije</w:t>
            </w:r>
          </w:p>
        </w:tc>
        <w:tc>
          <w:tcPr>
            <w:tcW w:w="5103" w:type="dxa"/>
          </w:tcPr>
          <w:p w14:paraId="0DAF5A57" w14:textId="77777777" w:rsidR="000563D8" w:rsidRPr="00BF63DF" w:rsidRDefault="000563D8" w:rsidP="00E17881">
            <w:pPr>
              <w:spacing w:after="0"/>
              <w:ind w:firstLine="0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R4A - Izvor nije opasan, razina ionizirajućeg zračenja je niska, kontaminacija je ograničena</w:t>
            </w:r>
          </w:p>
          <w:p w14:paraId="1B296C76" w14:textId="77777777" w:rsidR="000563D8" w:rsidRPr="00BF63DF" w:rsidRDefault="000563D8" w:rsidP="00E17881">
            <w:pPr>
              <w:spacing w:after="0"/>
              <w:ind w:firstLine="0"/>
              <w:rPr>
                <w:b/>
                <w:sz w:val="24"/>
                <w:szCs w:val="24"/>
              </w:rPr>
            </w:pPr>
            <w:r w:rsidRPr="00BF63DF">
              <w:rPr>
                <w:b/>
                <w:sz w:val="24"/>
                <w:szCs w:val="24"/>
              </w:rPr>
              <w:t>R4B - Izvor je opasan, razina ionizirajućeg zračenja ili kontaminacija su znatne</w:t>
            </w:r>
            <w:r w:rsidR="001B4F62" w:rsidRPr="00BF63DF">
              <w:rPr>
                <w:b/>
                <w:sz w:val="24"/>
                <w:szCs w:val="24"/>
              </w:rPr>
              <w:t xml:space="preserve"> </w:t>
            </w:r>
            <w:r w:rsidR="001B4F62" w:rsidRPr="00BF63DF">
              <w:rPr>
                <w:b/>
                <w:i/>
                <w:sz w:val="24"/>
                <w:szCs w:val="24"/>
              </w:rPr>
              <w:t>(aktiviranje Stožera</w:t>
            </w:r>
            <w:r w:rsidR="001715F4" w:rsidRPr="00BF63DF">
              <w:t xml:space="preserve"> </w:t>
            </w:r>
            <w:r w:rsidR="001715F4" w:rsidRPr="00BF63DF">
              <w:rPr>
                <w:b/>
                <w:i/>
                <w:sz w:val="24"/>
                <w:szCs w:val="24"/>
              </w:rPr>
              <w:t>ako je nužan odgovor većeg opsega</w:t>
            </w:r>
            <w:r w:rsidR="001B4F62" w:rsidRPr="00BF63DF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BF63DF" w:rsidRPr="00BF63DF" w14:paraId="5F98F197" w14:textId="77777777" w:rsidTr="00FF2DA2">
        <w:trPr>
          <w:cantSplit/>
          <w:tblHeader/>
        </w:trPr>
        <w:tc>
          <w:tcPr>
            <w:tcW w:w="693" w:type="dxa"/>
          </w:tcPr>
          <w:p w14:paraId="7669CB30" w14:textId="77777777" w:rsidR="000563D8" w:rsidRPr="00BF63DF" w:rsidRDefault="000563D8" w:rsidP="007514F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R5</w:t>
            </w:r>
          </w:p>
        </w:tc>
        <w:tc>
          <w:tcPr>
            <w:tcW w:w="3276" w:type="dxa"/>
          </w:tcPr>
          <w:p w14:paraId="53A4D7EA" w14:textId="77777777" w:rsidR="000563D8" w:rsidRPr="00BF63DF" w:rsidRDefault="000563D8" w:rsidP="00E17881">
            <w:pPr>
              <w:spacing w:after="0"/>
              <w:ind w:firstLine="0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Detekcija medicinskih simptoma ozračenja</w:t>
            </w:r>
          </w:p>
        </w:tc>
        <w:tc>
          <w:tcPr>
            <w:tcW w:w="5103" w:type="dxa"/>
          </w:tcPr>
          <w:p w14:paraId="75FC0000" w14:textId="77777777" w:rsidR="000563D8" w:rsidRPr="00BF63DF" w:rsidRDefault="001B4F62" w:rsidP="00E17881">
            <w:pPr>
              <w:spacing w:after="0"/>
              <w:ind w:firstLine="0"/>
              <w:rPr>
                <w:b/>
                <w:i/>
                <w:sz w:val="24"/>
                <w:szCs w:val="24"/>
              </w:rPr>
            </w:pPr>
            <w:r w:rsidRPr="00BF63DF">
              <w:rPr>
                <w:b/>
                <w:sz w:val="24"/>
                <w:szCs w:val="24"/>
              </w:rPr>
              <w:t>R5</w:t>
            </w:r>
            <w:r w:rsidRPr="00BF63DF">
              <w:rPr>
                <w:b/>
                <w:i/>
                <w:sz w:val="24"/>
                <w:szCs w:val="24"/>
              </w:rPr>
              <w:t xml:space="preserve"> - aktiviranje Stožera ako je nužan odgovor većeg opsega</w:t>
            </w:r>
          </w:p>
        </w:tc>
      </w:tr>
      <w:tr w:rsidR="00BF63DF" w:rsidRPr="00BF63DF" w14:paraId="1C23EF35" w14:textId="77777777" w:rsidTr="00FF2DA2">
        <w:trPr>
          <w:cantSplit/>
          <w:tblHeader/>
        </w:trPr>
        <w:tc>
          <w:tcPr>
            <w:tcW w:w="693" w:type="dxa"/>
          </w:tcPr>
          <w:p w14:paraId="097915C9" w14:textId="77777777" w:rsidR="000563D8" w:rsidRPr="00BF63DF" w:rsidRDefault="000563D8" w:rsidP="007514F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R6</w:t>
            </w:r>
          </w:p>
        </w:tc>
        <w:tc>
          <w:tcPr>
            <w:tcW w:w="3276" w:type="dxa"/>
          </w:tcPr>
          <w:p w14:paraId="05457107" w14:textId="77777777" w:rsidR="000563D8" w:rsidRPr="00BF63DF" w:rsidRDefault="000563D8" w:rsidP="00E17881">
            <w:pPr>
              <w:spacing w:after="0"/>
              <w:ind w:firstLine="0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Teroristička prijetnja ili napad koji uključuju radioaktivni materijal</w:t>
            </w:r>
          </w:p>
        </w:tc>
        <w:tc>
          <w:tcPr>
            <w:tcW w:w="5103" w:type="dxa"/>
          </w:tcPr>
          <w:p w14:paraId="540DC513" w14:textId="77777777" w:rsidR="000563D8" w:rsidRPr="00BF63DF" w:rsidRDefault="000563D8" w:rsidP="00E17881">
            <w:pPr>
              <w:spacing w:after="0"/>
              <w:ind w:firstLine="0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R6A - Nevjerodostojna teroristička prijetnja</w:t>
            </w:r>
          </w:p>
          <w:p w14:paraId="2F4E5833" w14:textId="77777777" w:rsidR="000563D8" w:rsidRPr="00BF63DF" w:rsidRDefault="000563D8" w:rsidP="00E17881">
            <w:pPr>
              <w:spacing w:after="0"/>
              <w:ind w:firstLine="0"/>
              <w:rPr>
                <w:b/>
                <w:sz w:val="24"/>
                <w:szCs w:val="24"/>
              </w:rPr>
            </w:pPr>
            <w:r w:rsidRPr="00BF63DF">
              <w:rPr>
                <w:b/>
                <w:sz w:val="24"/>
                <w:szCs w:val="24"/>
              </w:rPr>
              <w:t>R6B - Vjerodostojna teroristička prijetnja</w:t>
            </w:r>
            <w:r w:rsidR="001715F4" w:rsidRPr="00BF63DF">
              <w:rPr>
                <w:b/>
                <w:sz w:val="24"/>
                <w:szCs w:val="24"/>
              </w:rPr>
              <w:t xml:space="preserve"> </w:t>
            </w:r>
            <w:r w:rsidR="001715F4" w:rsidRPr="00BF63DF">
              <w:rPr>
                <w:b/>
                <w:i/>
                <w:sz w:val="24"/>
                <w:szCs w:val="24"/>
              </w:rPr>
              <w:t xml:space="preserve">(pripravnost </w:t>
            </w:r>
            <w:r w:rsidR="001715F4" w:rsidRPr="00BF63DF">
              <w:rPr>
                <w:b/>
                <w:i/>
              </w:rPr>
              <w:t xml:space="preserve"> </w:t>
            </w:r>
            <w:r w:rsidR="001715F4" w:rsidRPr="00BF63DF">
              <w:rPr>
                <w:b/>
                <w:i/>
                <w:sz w:val="24"/>
                <w:szCs w:val="24"/>
              </w:rPr>
              <w:t>načelnika Stožera)</w:t>
            </w:r>
          </w:p>
          <w:p w14:paraId="6B9A5E63" w14:textId="77777777" w:rsidR="000563D8" w:rsidRPr="00BF63DF" w:rsidRDefault="000563D8" w:rsidP="00E17881">
            <w:pPr>
              <w:spacing w:after="0"/>
              <w:ind w:firstLine="0"/>
              <w:rPr>
                <w:sz w:val="24"/>
                <w:szCs w:val="24"/>
              </w:rPr>
            </w:pPr>
            <w:r w:rsidRPr="00BF63DF">
              <w:rPr>
                <w:b/>
                <w:sz w:val="24"/>
                <w:szCs w:val="24"/>
              </w:rPr>
              <w:t>R6C -</w:t>
            </w:r>
            <w:r w:rsidRPr="00BF63DF">
              <w:rPr>
                <w:sz w:val="24"/>
                <w:szCs w:val="24"/>
              </w:rPr>
              <w:t xml:space="preserve"> </w:t>
            </w:r>
            <w:r w:rsidRPr="00BF63DF">
              <w:rPr>
                <w:b/>
                <w:sz w:val="24"/>
                <w:szCs w:val="24"/>
              </w:rPr>
              <w:t>Teroristički napad</w:t>
            </w:r>
            <w:r w:rsidR="001715F4" w:rsidRPr="00BF63DF">
              <w:rPr>
                <w:b/>
                <w:sz w:val="24"/>
                <w:szCs w:val="24"/>
              </w:rPr>
              <w:t xml:space="preserve"> </w:t>
            </w:r>
            <w:r w:rsidR="001715F4" w:rsidRPr="00BF63DF">
              <w:rPr>
                <w:b/>
                <w:i/>
                <w:sz w:val="24"/>
                <w:szCs w:val="24"/>
              </w:rPr>
              <w:t>(aktiviranje Stožera</w:t>
            </w:r>
            <w:r w:rsidR="001715F4" w:rsidRPr="00BF63DF">
              <w:rPr>
                <w:b/>
              </w:rPr>
              <w:t xml:space="preserve"> </w:t>
            </w:r>
            <w:r w:rsidR="001715F4" w:rsidRPr="00BF63DF">
              <w:rPr>
                <w:b/>
                <w:i/>
                <w:sz w:val="24"/>
                <w:szCs w:val="24"/>
              </w:rPr>
              <w:t>ako je nužan odgovor većeg opsega)</w:t>
            </w:r>
          </w:p>
        </w:tc>
      </w:tr>
      <w:tr w:rsidR="00BF63DF" w:rsidRPr="00BF63DF" w14:paraId="42F19073" w14:textId="77777777" w:rsidTr="00FF2DA2">
        <w:trPr>
          <w:cantSplit/>
          <w:tblHeader/>
        </w:trPr>
        <w:tc>
          <w:tcPr>
            <w:tcW w:w="693" w:type="dxa"/>
          </w:tcPr>
          <w:p w14:paraId="299C85D1" w14:textId="77777777" w:rsidR="000563D8" w:rsidRPr="00BF63DF" w:rsidRDefault="000563D8" w:rsidP="007514F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R7</w:t>
            </w:r>
          </w:p>
        </w:tc>
        <w:tc>
          <w:tcPr>
            <w:tcW w:w="3276" w:type="dxa"/>
          </w:tcPr>
          <w:p w14:paraId="74C67A4A" w14:textId="77777777" w:rsidR="000563D8" w:rsidRPr="00BF63DF" w:rsidRDefault="000563D8" w:rsidP="00E17881">
            <w:pPr>
              <w:spacing w:after="0"/>
              <w:ind w:firstLine="0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Pad satelita s radioaktivnim materijalom</w:t>
            </w:r>
          </w:p>
        </w:tc>
        <w:tc>
          <w:tcPr>
            <w:tcW w:w="5103" w:type="dxa"/>
          </w:tcPr>
          <w:p w14:paraId="7D4E6124" w14:textId="77777777" w:rsidR="000563D8" w:rsidRPr="00BF63DF" w:rsidRDefault="001715F4" w:rsidP="00E17881">
            <w:pPr>
              <w:spacing w:after="0"/>
              <w:ind w:firstLine="0"/>
              <w:rPr>
                <w:b/>
                <w:sz w:val="24"/>
                <w:szCs w:val="24"/>
              </w:rPr>
            </w:pPr>
            <w:r w:rsidRPr="00BF63DF">
              <w:rPr>
                <w:b/>
                <w:sz w:val="24"/>
                <w:szCs w:val="24"/>
              </w:rPr>
              <w:t xml:space="preserve">R7 </w:t>
            </w:r>
            <w:r w:rsidRPr="00BF63DF">
              <w:rPr>
                <w:b/>
                <w:i/>
                <w:sz w:val="24"/>
                <w:szCs w:val="24"/>
              </w:rPr>
              <w:t>(aktiviranje Stožera ako je nužan odgovor većeg opsega)</w:t>
            </w:r>
          </w:p>
        </w:tc>
      </w:tr>
    </w:tbl>
    <w:p w14:paraId="06AC5DA5" w14:textId="77777777" w:rsidR="0042638B" w:rsidRPr="00BF63DF" w:rsidRDefault="00D433E2" w:rsidP="00066E34">
      <w:pPr>
        <w:pStyle w:val="Heading1"/>
      </w:pPr>
      <w:r w:rsidRPr="00BF63DF">
        <w:t>3. ODGOVOR NA IZVANREDNI DOGAĐAJ</w:t>
      </w:r>
      <w:r w:rsidR="001B596A" w:rsidRPr="00BF63DF">
        <w:t xml:space="preserve"> </w:t>
      </w:r>
    </w:p>
    <w:p w14:paraId="2B7F5ED7" w14:textId="77777777" w:rsidR="005143A5" w:rsidRPr="00BF63DF" w:rsidRDefault="005143A5" w:rsidP="00B840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9571A" w14:textId="77777777" w:rsidR="004F4306" w:rsidRPr="00BF63DF" w:rsidRDefault="004F4306" w:rsidP="00066E34">
      <w:pPr>
        <w:pStyle w:val="Heading2"/>
        <w:rPr>
          <w:lang w:eastAsia="hr-HR"/>
        </w:rPr>
      </w:pPr>
      <w:r w:rsidRPr="00BF63DF">
        <w:rPr>
          <w:lang w:eastAsia="hr-HR"/>
        </w:rPr>
        <w:t>3.1. Uloge i odgovornosti Grada Zagreba u odgovoru</w:t>
      </w:r>
      <w:r w:rsidR="00360B8A" w:rsidRPr="00BF63DF">
        <w:rPr>
          <w:lang w:eastAsia="hr-HR"/>
        </w:rPr>
        <w:t xml:space="preserve"> na izvanredni događaj</w:t>
      </w:r>
    </w:p>
    <w:p w14:paraId="650F7302" w14:textId="77777777" w:rsidR="004F4306" w:rsidRPr="00BF63DF" w:rsidRDefault="004F4306" w:rsidP="00B840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BC0984" w14:textId="72B43A4A" w:rsidR="004F4306" w:rsidRPr="00BF63DF" w:rsidRDefault="004F4306" w:rsidP="004F4306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F63DF">
        <w:rPr>
          <w:rFonts w:ascii="Times New Roman" w:eastAsia="SimSun" w:hAnsi="Times New Roman" w:cs="Times New Roman"/>
          <w:sz w:val="24"/>
          <w:szCs w:val="24"/>
        </w:rPr>
        <w:t xml:space="preserve">Uloge i odgovornosti u odgovoru na radiološki ili nuklearni izvanredni događaj propisane su Uredbom, a u </w:t>
      </w:r>
      <w:r w:rsidR="00E84D6E" w:rsidRPr="00BF63DF">
        <w:rPr>
          <w:rFonts w:ascii="Times New Roman" w:eastAsia="SimSun" w:hAnsi="Times New Roman" w:cs="Times New Roman"/>
          <w:sz w:val="24"/>
          <w:szCs w:val="24"/>
        </w:rPr>
        <w:t>Državnom p</w:t>
      </w:r>
      <w:r w:rsidRPr="00BF63DF">
        <w:rPr>
          <w:rFonts w:ascii="Times New Roman" w:eastAsia="SimSun" w:hAnsi="Times New Roman" w:cs="Times New Roman"/>
          <w:sz w:val="24"/>
          <w:szCs w:val="24"/>
        </w:rPr>
        <w:t>lanu dodatno su razrađene u skladu s modelima odgovora na pojedine vrste izvanrednog događaja.</w:t>
      </w:r>
    </w:p>
    <w:p w14:paraId="74C5D51B" w14:textId="77777777" w:rsidR="004F4306" w:rsidRPr="00BF63DF" w:rsidRDefault="004F4306" w:rsidP="004F4306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82303C6" w14:textId="0097EA63" w:rsidR="00B925B8" w:rsidRPr="00BF63DF" w:rsidRDefault="004F4306" w:rsidP="004F4306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F63DF">
        <w:rPr>
          <w:rFonts w:ascii="Times New Roman" w:eastAsia="SimSun" w:hAnsi="Times New Roman" w:cs="Times New Roman"/>
          <w:sz w:val="24"/>
          <w:szCs w:val="24"/>
        </w:rPr>
        <w:t>Pregled osnovnih uloga i odgovornost</w:t>
      </w:r>
      <w:r w:rsidR="00CD04F1" w:rsidRPr="00BF63DF">
        <w:rPr>
          <w:rFonts w:ascii="Times New Roman" w:eastAsia="SimSun" w:hAnsi="Times New Roman" w:cs="Times New Roman"/>
          <w:sz w:val="24"/>
          <w:szCs w:val="24"/>
        </w:rPr>
        <w:t>i Grada</w:t>
      </w:r>
      <w:r w:rsidRPr="00BF63DF">
        <w:rPr>
          <w:rFonts w:ascii="Times New Roman" w:eastAsia="SimSun" w:hAnsi="Times New Roman" w:cs="Times New Roman"/>
          <w:sz w:val="24"/>
          <w:szCs w:val="24"/>
        </w:rPr>
        <w:t xml:space="preserve"> Zagreba u svakom od modela odgovora dan je u Tablici </w:t>
      </w:r>
      <w:r w:rsidR="00801F97" w:rsidRPr="00BF63DF">
        <w:rPr>
          <w:rFonts w:ascii="Times New Roman" w:eastAsia="SimSun" w:hAnsi="Times New Roman" w:cs="Times New Roman"/>
          <w:sz w:val="24"/>
          <w:szCs w:val="24"/>
        </w:rPr>
        <w:t>8</w:t>
      </w:r>
      <w:r w:rsidRPr="00BF63DF">
        <w:rPr>
          <w:rFonts w:ascii="Times New Roman" w:eastAsia="SimSun" w:hAnsi="Times New Roman" w:cs="Times New Roman"/>
          <w:sz w:val="24"/>
          <w:szCs w:val="24"/>
        </w:rPr>
        <w:t>.</w:t>
      </w:r>
      <w:r w:rsidR="00D70E10" w:rsidRPr="00BF63DF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665E2F50" w14:textId="77777777" w:rsidR="00DB18BD" w:rsidRPr="00BF63DF" w:rsidRDefault="00DB18BD" w:rsidP="004F4306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045EC3B" w14:textId="5F0789A4" w:rsidR="00CB0709" w:rsidRPr="00BF63DF" w:rsidRDefault="004F4306" w:rsidP="00CB0709">
      <w:pPr>
        <w:spacing w:after="0" w:line="20" w:lineRule="atLeast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BF63DF">
        <w:rPr>
          <w:rFonts w:ascii="Times New Roman" w:eastAsia="SimSun" w:hAnsi="Times New Roman" w:cs="Times New Roman"/>
          <w:b/>
          <w:sz w:val="24"/>
          <w:szCs w:val="24"/>
        </w:rPr>
        <w:t xml:space="preserve">Tablica </w:t>
      </w:r>
      <w:r w:rsidR="00801F97" w:rsidRPr="00BF63DF">
        <w:rPr>
          <w:rFonts w:ascii="Times New Roman" w:eastAsia="SimSun" w:hAnsi="Times New Roman" w:cs="Times New Roman"/>
          <w:b/>
          <w:sz w:val="24"/>
          <w:szCs w:val="24"/>
        </w:rPr>
        <w:t>8</w:t>
      </w:r>
      <w:r w:rsidRPr="00BF63DF">
        <w:rPr>
          <w:rFonts w:ascii="Times New Roman" w:eastAsia="SimSun" w:hAnsi="Times New Roman" w:cs="Times New Roman"/>
          <w:b/>
          <w:sz w:val="24"/>
          <w:szCs w:val="24"/>
        </w:rPr>
        <w:t xml:space="preserve">. Osnovne uloge i odgovornosti </w:t>
      </w:r>
      <w:r w:rsidR="00482ED4" w:rsidRPr="00BF63DF">
        <w:rPr>
          <w:rFonts w:ascii="Times New Roman" w:eastAsia="SimSun" w:hAnsi="Times New Roman" w:cs="Times New Roman"/>
          <w:b/>
          <w:sz w:val="24"/>
          <w:szCs w:val="24"/>
        </w:rPr>
        <w:t xml:space="preserve">Grada Zagreba </w:t>
      </w:r>
      <w:r w:rsidRPr="00BF63DF">
        <w:rPr>
          <w:rFonts w:ascii="Times New Roman" w:eastAsia="SimSun" w:hAnsi="Times New Roman" w:cs="Times New Roman"/>
          <w:b/>
          <w:sz w:val="24"/>
          <w:szCs w:val="24"/>
        </w:rPr>
        <w:t xml:space="preserve">u odgovoru na izvanredni </w:t>
      </w:r>
      <w:r w:rsidR="00482ED4" w:rsidRPr="00BF63DF">
        <w:rPr>
          <w:rFonts w:ascii="Times New Roman" w:eastAsia="SimSun" w:hAnsi="Times New Roman" w:cs="Times New Roman"/>
          <w:b/>
          <w:sz w:val="24"/>
          <w:szCs w:val="24"/>
        </w:rPr>
        <w:t xml:space="preserve">događaj </w:t>
      </w:r>
      <w:r w:rsidRPr="00BF63DF">
        <w:rPr>
          <w:rFonts w:ascii="Times New Roman" w:eastAsia="SimSun" w:hAnsi="Times New Roman" w:cs="Times New Roman"/>
          <w:b/>
          <w:sz w:val="24"/>
          <w:szCs w:val="24"/>
        </w:rPr>
        <w:t>po modelima odgovora</w:t>
      </w:r>
    </w:p>
    <w:p w14:paraId="1F1D37E2" w14:textId="77777777" w:rsidR="00DB18BD" w:rsidRPr="00BF63DF" w:rsidRDefault="00DB18BD" w:rsidP="00CB0709">
      <w:pPr>
        <w:spacing w:after="0" w:line="20" w:lineRule="atLeast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tbl>
      <w:tblPr>
        <w:tblStyle w:val="TableGrid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F63DF" w:rsidRPr="00BF63DF" w14:paraId="77E13ED0" w14:textId="77777777" w:rsidTr="0064363F">
        <w:trPr>
          <w:cantSplit/>
          <w:trHeight w:val="332"/>
          <w:jc w:val="center"/>
        </w:trPr>
        <w:tc>
          <w:tcPr>
            <w:tcW w:w="4536" w:type="dxa"/>
            <w:vMerge w:val="restart"/>
            <w:shd w:val="clear" w:color="auto" w:fill="FFC000"/>
          </w:tcPr>
          <w:p w14:paraId="358446E9" w14:textId="6E0A5661" w:rsidR="004F4306" w:rsidRPr="00BF63DF" w:rsidRDefault="004F4306" w:rsidP="00E7485D">
            <w:pPr>
              <w:spacing w:before="40" w:after="4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63DF">
              <w:rPr>
                <w:b/>
                <w:bCs/>
                <w:sz w:val="24"/>
                <w:szCs w:val="24"/>
              </w:rPr>
              <w:t>Uloga/odgovornost</w:t>
            </w:r>
            <w:r w:rsidR="004300C8" w:rsidRPr="00BF63DF">
              <w:rPr>
                <w:b/>
                <w:bCs/>
                <w:sz w:val="24"/>
                <w:szCs w:val="24"/>
              </w:rPr>
              <w:t xml:space="preserve"> Grada Zagreba</w:t>
            </w:r>
          </w:p>
        </w:tc>
        <w:tc>
          <w:tcPr>
            <w:tcW w:w="4253" w:type="dxa"/>
            <w:gridSpan w:val="10"/>
            <w:shd w:val="clear" w:color="auto" w:fill="FFC000"/>
          </w:tcPr>
          <w:p w14:paraId="2EA12A51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63DF">
              <w:rPr>
                <w:b/>
                <w:bCs/>
                <w:sz w:val="24"/>
                <w:szCs w:val="24"/>
              </w:rPr>
              <w:t>Vrsta izvanrednog događaja</w:t>
            </w:r>
          </w:p>
        </w:tc>
      </w:tr>
      <w:tr w:rsidR="00BF63DF" w:rsidRPr="00BF63DF" w14:paraId="707624B4" w14:textId="77777777" w:rsidTr="0064363F">
        <w:trPr>
          <w:cantSplit/>
          <w:trHeight w:val="451"/>
          <w:jc w:val="center"/>
        </w:trPr>
        <w:tc>
          <w:tcPr>
            <w:tcW w:w="4536" w:type="dxa"/>
            <w:vMerge/>
            <w:shd w:val="clear" w:color="auto" w:fill="auto"/>
          </w:tcPr>
          <w:p w14:paraId="1733A627" w14:textId="77777777" w:rsidR="004F4306" w:rsidRPr="00BF63DF" w:rsidRDefault="004F4306" w:rsidP="00E7485D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C000"/>
            <w:textDirection w:val="btLr"/>
            <w:vAlign w:val="center"/>
          </w:tcPr>
          <w:p w14:paraId="3379F1EC" w14:textId="77777777" w:rsidR="004F4306" w:rsidRPr="00BF63DF" w:rsidRDefault="004F4306" w:rsidP="00E7485D">
            <w:pPr>
              <w:spacing w:before="40" w:after="40"/>
              <w:ind w:left="113" w:firstLine="0"/>
              <w:jc w:val="left"/>
              <w:rPr>
                <w:b/>
                <w:bCs/>
                <w:sz w:val="24"/>
                <w:szCs w:val="24"/>
              </w:rPr>
            </w:pPr>
            <w:r w:rsidRPr="00BF63DF">
              <w:rPr>
                <w:b/>
                <w:bCs/>
                <w:sz w:val="24"/>
                <w:szCs w:val="24"/>
              </w:rPr>
              <w:t>N1</w:t>
            </w:r>
          </w:p>
        </w:tc>
        <w:tc>
          <w:tcPr>
            <w:tcW w:w="425" w:type="dxa"/>
            <w:shd w:val="clear" w:color="auto" w:fill="FFC000"/>
            <w:textDirection w:val="btLr"/>
            <w:vAlign w:val="center"/>
          </w:tcPr>
          <w:p w14:paraId="6842B6B6" w14:textId="77777777" w:rsidR="004F4306" w:rsidRPr="00BF63DF" w:rsidRDefault="004F4306" w:rsidP="00E7485D">
            <w:pPr>
              <w:spacing w:before="40" w:after="40"/>
              <w:ind w:left="113" w:firstLine="0"/>
              <w:jc w:val="left"/>
              <w:rPr>
                <w:b/>
                <w:bCs/>
                <w:sz w:val="24"/>
                <w:szCs w:val="24"/>
              </w:rPr>
            </w:pPr>
            <w:r w:rsidRPr="00BF63DF">
              <w:rPr>
                <w:b/>
                <w:bCs/>
                <w:sz w:val="24"/>
                <w:szCs w:val="24"/>
              </w:rPr>
              <w:t>N2</w:t>
            </w:r>
          </w:p>
        </w:tc>
        <w:tc>
          <w:tcPr>
            <w:tcW w:w="425" w:type="dxa"/>
            <w:shd w:val="clear" w:color="auto" w:fill="FFC000"/>
            <w:textDirection w:val="btLr"/>
            <w:vAlign w:val="center"/>
          </w:tcPr>
          <w:p w14:paraId="626844FF" w14:textId="77777777" w:rsidR="004F4306" w:rsidRPr="00BF63DF" w:rsidRDefault="004F4306" w:rsidP="00E7485D">
            <w:pPr>
              <w:spacing w:before="40" w:after="40"/>
              <w:ind w:left="113" w:firstLine="0"/>
              <w:jc w:val="left"/>
              <w:rPr>
                <w:b/>
                <w:bCs/>
                <w:sz w:val="24"/>
                <w:szCs w:val="24"/>
              </w:rPr>
            </w:pPr>
            <w:r w:rsidRPr="00BF63DF">
              <w:rPr>
                <w:b/>
                <w:bCs/>
                <w:sz w:val="24"/>
                <w:szCs w:val="24"/>
              </w:rPr>
              <w:t>N3</w:t>
            </w:r>
          </w:p>
        </w:tc>
        <w:tc>
          <w:tcPr>
            <w:tcW w:w="426" w:type="dxa"/>
            <w:shd w:val="clear" w:color="auto" w:fill="FFC000"/>
            <w:textDirection w:val="btLr"/>
            <w:vAlign w:val="center"/>
          </w:tcPr>
          <w:p w14:paraId="552BE585" w14:textId="77777777" w:rsidR="004F4306" w:rsidRPr="00BF63DF" w:rsidRDefault="004F4306" w:rsidP="00E7485D">
            <w:pPr>
              <w:spacing w:before="40" w:after="40"/>
              <w:ind w:left="113" w:firstLine="0"/>
              <w:jc w:val="left"/>
              <w:rPr>
                <w:b/>
                <w:bCs/>
                <w:sz w:val="24"/>
                <w:szCs w:val="24"/>
              </w:rPr>
            </w:pPr>
            <w:r w:rsidRPr="00BF63DF">
              <w:rPr>
                <w:b/>
                <w:bCs/>
                <w:sz w:val="24"/>
                <w:szCs w:val="24"/>
              </w:rPr>
              <w:t>R1</w:t>
            </w:r>
          </w:p>
        </w:tc>
        <w:tc>
          <w:tcPr>
            <w:tcW w:w="425" w:type="dxa"/>
            <w:shd w:val="clear" w:color="auto" w:fill="FFC000"/>
            <w:textDirection w:val="btLr"/>
            <w:vAlign w:val="center"/>
          </w:tcPr>
          <w:p w14:paraId="1010F4F6" w14:textId="77777777" w:rsidR="004F4306" w:rsidRPr="00BF63DF" w:rsidRDefault="004F4306" w:rsidP="00E7485D">
            <w:pPr>
              <w:spacing w:before="40" w:after="40"/>
              <w:ind w:left="113" w:firstLine="0"/>
              <w:jc w:val="left"/>
              <w:rPr>
                <w:b/>
                <w:bCs/>
                <w:sz w:val="24"/>
                <w:szCs w:val="24"/>
              </w:rPr>
            </w:pPr>
            <w:r w:rsidRPr="00BF63DF">
              <w:rPr>
                <w:b/>
                <w:bCs/>
                <w:sz w:val="24"/>
                <w:szCs w:val="24"/>
              </w:rPr>
              <w:t>R2</w:t>
            </w:r>
          </w:p>
        </w:tc>
        <w:tc>
          <w:tcPr>
            <w:tcW w:w="425" w:type="dxa"/>
            <w:shd w:val="clear" w:color="auto" w:fill="FFC000"/>
            <w:textDirection w:val="btLr"/>
            <w:vAlign w:val="center"/>
          </w:tcPr>
          <w:p w14:paraId="75924C71" w14:textId="77777777" w:rsidR="004F4306" w:rsidRPr="00BF63DF" w:rsidRDefault="004F4306" w:rsidP="00E7485D">
            <w:pPr>
              <w:spacing w:before="40" w:after="40"/>
              <w:ind w:left="113" w:firstLine="0"/>
              <w:jc w:val="left"/>
              <w:rPr>
                <w:b/>
                <w:bCs/>
                <w:sz w:val="24"/>
                <w:szCs w:val="24"/>
              </w:rPr>
            </w:pPr>
            <w:r w:rsidRPr="00BF63DF">
              <w:rPr>
                <w:b/>
                <w:bCs/>
                <w:sz w:val="24"/>
                <w:szCs w:val="24"/>
              </w:rPr>
              <w:t>R3</w:t>
            </w:r>
          </w:p>
        </w:tc>
        <w:tc>
          <w:tcPr>
            <w:tcW w:w="425" w:type="dxa"/>
            <w:shd w:val="clear" w:color="auto" w:fill="FFC000"/>
            <w:textDirection w:val="btLr"/>
            <w:vAlign w:val="center"/>
          </w:tcPr>
          <w:p w14:paraId="088B8B68" w14:textId="77777777" w:rsidR="004F4306" w:rsidRPr="00BF63DF" w:rsidRDefault="004F4306" w:rsidP="00E7485D">
            <w:pPr>
              <w:spacing w:before="40" w:after="40"/>
              <w:ind w:left="113" w:firstLine="0"/>
              <w:jc w:val="left"/>
              <w:rPr>
                <w:b/>
                <w:bCs/>
                <w:sz w:val="24"/>
                <w:szCs w:val="24"/>
              </w:rPr>
            </w:pPr>
            <w:r w:rsidRPr="00BF63DF">
              <w:rPr>
                <w:b/>
                <w:bCs/>
                <w:sz w:val="24"/>
                <w:szCs w:val="24"/>
              </w:rPr>
              <w:t>R4</w:t>
            </w:r>
          </w:p>
        </w:tc>
        <w:tc>
          <w:tcPr>
            <w:tcW w:w="426" w:type="dxa"/>
            <w:shd w:val="clear" w:color="auto" w:fill="FFC000"/>
            <w:textDirection w:val="btLr"/>
            <w:vAlign w:val="center"/>
          </w:tcPr>
          <w:p w14:paraId="6C6FCE19" w14:textId="77777777" w:rsidR="004F4306" w:rsidRPr="00BF63DF" w:rsidRDefault="004F4306" w:rsidP="00E7485D">
            <w:pPr>
              <w:spacing w:before="40" w:after="40"/>
              <w:ind w:left="113" w:firstLine="0"/>
              <w:jc w:val="left"/>
              <w:rPr>
                <w:b/>
                <w:bCs/>
                <w:sz w:val="24"/>
                <w:szCs w:val="24"/>
              </w:rPr>
            </w:pPr>
            <w:r w:rsidRPr="00BF63DF">
              <w:rPr>
                <w:b/>
                <w:bCs/>
                <w:sz w:val="24"/>
                <w:szCs w:val="24"/>
              </w:rPr>
              <w:t>R5</w:t>
            </w:r>
          </w:p>
        </w:tc>
        <w:tc>
          <w:tcPr>
            <w:tcW w:w="425" w:type="dxa"/>
            <w:shd w:val="clear" w:color="auto" w:fill="FFC000"/>
            <w:textDirection w:val="btLr"/>
            <w:vAlign w:val="center"/>
          </w:tcPr>
          <w:p w14:paraId="18429390" w14:textId="77777777" w:rsidR="004F4306" w:rsidRPr="00BF63DF" w:rsidRDefault="004F4306" w:rsidP="00E7485D">
            <w:pPr>
              <w:spacing w:before="40" w:after="40"/>
              <w:ind w:left="113" w:firstLine="0"/>
              <w:jc w:val="left"/>
              <w:rPr>
                <w:b/>
                <w:bCs/>
                <w:sz w:val="24"/>
                <w:szCs w:val="24"/>
              </w:rPr>
            </w:pPr>
            <w:r w:rsidRPr="00BF63DF">
              <w:rPr>
                <w:b/>
                <w:bCs/>
                <w:sz w:val="24"/>
                <w:szCs w:val="24"/>
              </w:rPr>
              <w:t>R6</w:t>
            </w:r>
          </w:p>
        </w:tc>
        <w:tc>
          <w:tcPr>
            <w:tcW w:w="425" w:type="dxa"/>
            <w:shd w:val="clear" w:color="auto" w:fill="FFC000"/>
            <w:textDirection w:val="btLr"/>
            <w:vAlign w:val="center"/>
          </w:tcPr>
          <w:p w14:paraId="4D23C62A" w14:textId="77777777" w:rsidR="004F4306" w:rsidRPr="00BF63DF" w:rsidRDefault="004F4306" w:rsidP="00E7485D">
            <w:pPr>
              <w:spacing w:before="40" w:after="40"/>
              <w:ind w:left="113" w:firstLine="0"/>
              <w:jc w:val="left"/>
              <w:rPr>
                <w:b/>
                <w:bCs/>
                <w:sz w:val="24"/>
                <w:szCs w:val="24"/>
              </w:rPr>
            </w:pPr>
            <w:r w:rsidRPr="00BF63DF">
              <w:rPr>
                <w:b/>
                <w:bCs/>
                <w:sz w:val="24"/>
                <w:szCs w:val="24"/>
              </w:rPr>
              <w:t>R7</w:t>
            </w:r>
          </w:p>
        </w:tc>
      </w:tr>
      <w:tr w:rsidR="00BF63DF" w:rsidRPr="00BF63DF" w14:paraId="1F9CB132" w14:textId="77777777" w:rsidTr="004F4306">
        <w:trPr>
          <w:cantSplit/>
          <w:trHeight w:val="318"/>
          <w:jc w:val="center"/>
        </w:trPr>
        <w:tc>
          <w:tcPr>
            <w:tcW w:w="4536" w:type="dxa"/>
            <w:shd w:val="clear" w:color="auto" w:fill="auto"/>
          </w:tcPr>
          <w:p w14:paraId="7F6AF95C" w14:textId="486EBB83" w:rsidR="004F4306" w:rsidRPr="00BF63DF" w:rsidRDefault="004F4306" w:rsidP="0005693D">
            <w:pPr>
              <w:spacing w:before="40" w:after="40"/>
              <w:ind w:firstLine="0"/>
              <w:jc w:val="left"/>
              <w:rPr>
                <w:sz w:val="24"/>
                <w:szCs w:val="24"/>
              </w:rPr>
            </w:pPr>
            <w:bookmarkStart w:id="39" w:name="_Hlk115085367"/>
            <w:r w:rsidRPr="00BF63DF">
              <w:rPr>
                <w:sz w:val="24"/>
                <w:szCs w:val="24"/>
                <w:lang w:eastAsia="en-US"/>
              </w:rPr>
              <w:t>Upravljanje odgovorom izvan lokacije u početnoj fazi izvanrednog događaja (načelni</w:t>
            </w:r>
            <w:r w:rsidR="004436C5" w:rsidRPr="00BF63DF">
              <w:rPr>
                <w:sz w:val="24"/>
                <w:szCs w:val="24"/>
                <w:lang w:eastAsia="en-US"/>
              </w:rPr>
              <w:t>k Stožera</w:t>
            </w:r>
            <w:r w:rsidRPr="00BF63DF">
              <w:rPr>
                <w:sz w:val="24"/>
                <w:szCs w:val="24"/>
                <w:lang w:eastAsia="en-US"/>
              </w:rPr>
              <w:t xml:space="preserve">) do aktiviranja načelnika Stožera </w:t>
            </w:r>
            <w:r w:rsidR="00514C69" w:rsidRPr="00BF63DF">
              <w:rPr>
                <w:sz w:val="24"/>
                <w:szCs w:val="24"/>
                <w:lang w:eastAsia="en-US"/>
              </w:rPr>
              <w:t xml:space="preserve">civilne zaštite </w:t>
            </w:r>
            <w:r w:rsidR="0005693D" w:rsidRPr="00BF63DF">
              <w:rPr>
                <w:sz w:val="24"/>
                <w:szCs w:val="24"/>
                <w:lang w:eastAsia="en-US"/>
              </w:rPr>
              <w:t>Republike Hrvatske</w:t>
            </w:r>
          </w:p>
        </w:tc>
        <w:tc>
          <w:tcPr>
            <w:tcW w:w="426" w:type="dxa"/>
          </w:tcPr>
          <w:p w14:paraId="45ED34E2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3812A2AF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3DF7F295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6C222441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4D5C18E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76F4CD0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3E29484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76685455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B782C8E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C51F7CF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F63DF" w:rsidRPr="00BF63DF" w14:paraId="6EF125CE" w14:textId="77777777" w:rsidTr="004F4306">
        <w:trPr>
          <w:cantSplit/>
          <w:trHeight w:val="722"/>
          <w:jc w:val="center"/>
        </w:trPr>
        <w:tc>
          <w:tcPr>
            <w:tcW w:w="4536" w:type="dxa"/>
            <w:shd w:val="clear" w:color="auto" w:fill="auto"/>
          </w:tcPr>
          <w:p w14:paraId="59467B57" w14:textId="77777777" w:rsidR="004F4306" w:rsidRPr="00BF63DF" w:rsidRDefault="00935EC5" w:rsidP="00E7485D">
            <w:pPr>
              <w:spacing w:before="40" w:after="40"/>
              <w:ind w:firstLine="0"/>
              <w:jc w:val="left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Upravljanje odgovorom manjeg opsega izvan lokacije</w:t>
            </w:r>
          </w:p>
        </w:tc>
        <w:tc>
          <w:tcPr>
            <w:tcW w:w="426" w:type="dxa"/>
          </w:tcPr>
          <w:p w14:paraId="7FF6B0F0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5EEDC74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78C0BF5" w14:textId="77777777" w:rsidR="004F4306" w:rsidRPr="00BF63DF" w:rsidRDefault="00935EC5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14:paraId="42B38A39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CCA8CD6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189EFAC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3BC4BC3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9B34D1D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EA20546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8B1254F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F63DF" w:rsidRPr="00BF63DF" w14:paraId="42C2BAA5" w14:textId="77777777" w:rsidTr="004F4306">
        <w:trPr>
          <w:cantSplit/>
          <w:trHeight w:val="372"/>
          <w:jc w:val="center"/>
        </w:trPr>
        <w:tc>
          <w:tcPr>
            <w:tcW w:w="4536" w:type="dxa"/>
            <w:shd w:val="clear" w:color="auto" w:fill="auto"/>
          </w:tcPr>
          <w:p w14:paraId="3444556F" w14:textId="21A5E1A8" w:rsidR="004F4306" w:rsidRPr="00BF63DF" w:rsidRDefault="00935EC5" w:rsidP="00E7485D">
            <w:pPr>
              <w:spacing w:before="40" w:after="40"/>
              <w:ind w:firstLine="0"/>
              <w:jc w:val="left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Upravljanje odgovorom većeg opsega</w:t>
            </w:r>
            <w:r w:rsidR="0086120F" w:rsidRPr="00BF63DF">
              <w:rPr>
                <w:sz w:val="24"/>
                <w:szCs w:val="24"/>
              </w:rPr>
              <w:t xml:space="preserve"> (odgovorom će inicijalno upravljati koordinator na lokaciji</w:t>
            </w:r>
            <w:r w:rsidR="00512E90" w:rsidRPr="00BF63DF">
              <w:rPr>
                <w:sz w:val="24"/>
                <w:szCs w:val="24"/>
              </w:rPr>
              <w:t>, k</w:t>
            </w:r>
            <w:r w:rsidR="0086120F" w:rsidRPr="00BF63DF">
              <w:rPr>
                <w:sz w:val="24"/>
                <w:szCs w:val="24"/>
              </w:rPr>
              <w:t>ada je odgovor opsežniji, up</w:t>
            </w:r>
            <w:r w:rsidR="00F2257F" w:rsidRPr="00BF63DF">
              <w:rPr>
                <w:sz w:val="24"/>
                <w:szCs w:val="24"/>
              </w:rPr>
              <w:t>ravljanje će preuzeti načelnik S</w:t>
            </w:r>
            <w:r w:rsidR="0086120F" w:rsidRPr="00BF63DF">
              <w:rPr>
                <w:sz w:val="24"/>
                <w:szCs w:val="24"/>
              </w:rPr>
              <w:t>tožera)</w:t>
            </w:r>
          </w:p>
        </w:tc>
        <w:tc>
          <w:tcPr>
            <w:tcW w:w="426" w:type="dxa"/>
          </w:tcPr>
          <w:p w14:paraId="3C8E5812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BD56EB9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605944A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1F168FA2" w14:textId="77777777" w:rsidR="004F4306" w:rsidRPr="00BF63DF" w:rsidRDefault="00935EC5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3F910EE5" w14:textId="77777777" w:rsidR="004F4306" w:rsidRPr="00BF63DF" w:rsidRDefault="0086120F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3AF54740" w14:textId="77777777" w:rsidR="004F4306" w:rsidRPr="00BF63DF" w:rsidRDefault="0086120F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6EBB36D7" w14:textId="77777777" w:rsidR="004F4306" w:rsidRPr="00BF63DF" w:rsidRDefault="0086120F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14:paraId="1F33D915" w14:textId="77777777" w:rsidR="004F4306" w:rsidRPr="00BF63DF" w:rsidRDefault="0086120F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231BC197" w14:textId="5BEDAB0D" w:rsidR="004F4306" w:rsidRPr="00BF63DF" w:rsidRDefault="006E1DEA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-</w:t>
            </w:r>
            <w:r w:rsidR="005143A5" w:rsidRPr="00BF63DF">
              <w:rPr>
                <w:rStyle w:val="FootnoteReference"/>
                <w:sz w:val="24"/>
                <w:szCs w:val="24"/>
              </w:rPr>
              <w:footnoteReference w:id="5"/>
            </w:r>
          </w:p>
        </w:tc>
        <w:tc>
          <w:tcPr>
            <w:tcW w:w="425" w:type="dxa"/>
          </w:tcPr>
          <w:p w14:paraId="7ADE71DA" w14:textId="77777777" w:rsidR="004F4306" w:rsidRPr="00BF63DF" w:rsidRDefault="0086120F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</w:tr>
      <w:tr w:rsidR="00BF63DF" w:rsidRPr="00BF63DF" w14:paraId="51523B33" w14:textId="77777777" w:rsidTr="004F4306">
        <w:trPr>
          <w:cantSplit/>
          <w:trHeight w:val="314"/>
          <w:jc w:val="center"/>
        </w:trPr>
        <w:tc>
          <w:tcPr>
            <w:tcW w:w="4536" w:type="dxa"/>
            <w:shd w:val="clear" w:color="auto" w:fill="auto"/>
          </w:tcPr>
          <w:p w14:paraId="437F2EEC" w14:textId="77777777" w:rsidR="004F4306" w:rsidRPr="00BF63DF" w:rsidRDefault="00CA64A6" w:rsidP="00E7485D">
            <w:pPr>
              <w:spacing w:before="40" w:after="40"/>
              <w:ind w:firstLine="0"/>
              <w:jc w:val="left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Uzbunjivanje te davanje uputa za primjenu mjera zaštite, upozorenja i drugih informacija ugroženom stanovništvu</w:t>
            </w:r>
          </w:p>
        </w:tc>
        <w:tc>
          <w:tcPr>
            <w:tcW w:w="426" w:type="dxa"/>
          </w:tcPr>
          <w:p w14:paraId="0137EB8E" w14:textId="77777777" w:rsidR="004F4306" w:rsidRPr="00BF63DF" w:rsidRDefault="008650D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59545591" w14:textId="77777777" w:rsidR="004F4306" w:rsidRPr="00BF63DF" w:rsidRDefault="00CA64A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13637140" w14:textId="77777777" w:rsidR="004F4306" w:rsidRPr="00BF63DF" w:rsidRDefault="00CA64A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14:paraId="68FC4D75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2347DF6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2D114E5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A1B5674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15D08200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B17F604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145E43F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F63DF" w:rsidRPr="00BF63DF" w14:paraId="61A9E01D" w14:textId="77777777" w:rsidTr="004F4306">
        <w:trPr>
          <w:cantSplit/>
          <w:trHeight w:val="368"/>
          <w:jc w:val="center"/>
        </w:trPr>
        <w:tc>
          <w:tcPr>
            <w:tcW w:w="4536" w:type="dxa"/>
            <w:shd w:val="clear" w:color="auto" w:fill="auto"/>
          </w:tcPr>
          <w:p w14:paraId="5AB5E619" w14:textId="77777777" w:rsidR="004F4306" w:rsidRPr="00BF63DF" w:rsidRDefault="000B1AE8" w:rsidP="00E7485D">
            <w:pPr>
              <w:spacing w:before="40" w:after="40"/>
              <w:ind w:firstLine="0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Uzbunjivanje te davanje uputa, upozorenja i drugih informacija ugroženom stanovništvu</w:t>
            </w:r>
          </w:p>
          <w:p w14:paraId="0F492D5E" w14:textId="77777777" w:rsidR="005E13CF" w:rsidRPr="00BF63DF" w:rsidRDefault="005E13CF" w:rsidP="00E7485D">
            <w:pPr>
              <w:spacing w:before="40" w:after="40"/>
              <w:ind w:firstLine="0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Informiranje javnosti</w:t>
            </w:r>
          </w:p>
        </w:tc>
        <w:tc>
          <w:tcPr>
            <w:tcW w:w="426" w:type="dxa"/>
          </w:tcPr>
          <w:p w14:paraId="055E324A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9BBEAC5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92A4FA7" w14:textId="77777777" w:rsidR="004F4306" w:rsidRPr="00BF63DF" w:rsidRDefault="004F4306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373E631B" w14:textId="77777777" w:rsidR="004F4306" w:rsidRPr="00BF63DF" w:rsidRDefault="000B1AE8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6F6CC771" w14:textId="77777777" w:rsidR="004F4306" w:rsidRPr="00BF63DF" w:rsidRDefault="000B1AE8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3B2C2294" w14:textId="77777777" w:rsidR="004F4306" w:rsidRPr="00BF63DF" w:rsidRDefault="000B1AE8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27374A3B" w14:textId="77777777" w:rsidR="004F4306" w:rsidRPr="00BF63DF" w:rsidRDefault="000B1AE8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14:paraId="0F277155" w14:textId="77777777" w:rsidR="004F4306" w:rsidRPr="00BF63DF" w:rsidRDefault="000B1AE8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773390AF" w14:textId="77777777" w:rsidR="004F4306" w:rsidRPr="00BF63DF" w:rsidRDefault="000B1AE8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10427C5E" w14:textId="77777777" w:rsidR="004F4306" w:rsidRPr="00BF63DF" w:rsidRDefault="000B1AE8" w:rsidP="00E7485D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</w:tr>
      <w:bookmarkEnd w:id="39"/>
      <w:tr w:rsidR="00BF63DF" w:rsidRPr="00BF63DF" w14:paraId="522337B8" w14:textId="77777777" w:rsidTr="004F4306">
        <w:trPr>
          <w:cantSplit/>
          <w:trHeight w:val="368"/>
          <w:jc w:val="center"/>
        </w:trPr>
        <w:tc>
          <w:tcPr>
            <w:tcW w:w="4536" w:type="dxa"/>
            <w:shd w:val="clear" w:color="auto" w:fill="auto"/>
          </w:tcPr>
          <w:p w14:paraId="4D079AB1" w14:textId="77777777" w:rsidR="006E6327" w:rsidRPr="00BF63DF" w:rsidRDefault="006E6327" w:rsidP="006E6327">
            <w:pPr>
              <w:spacing w:before="40" w:after="40"/>
              <w:ind w:firstLine="0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Prvo priopćenje za javnost</w:t>
            </w:r>
          </w:p>
        </w:tc>
        <w:tc>
          <w:tcPr>
            <w:tcW w:w="426" w:type="dxa"/>
          </w:tcPr>
          <w:p w14:paraId="37C65031" w14:textId="77777777" w:rsidR="006E6327" w:rsidRPr="00BF63DF" w:rsidRDefault="006E6327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4DFF441D" w14:textId="77777777" w:rsidR="006E6327" w:rsidRPr="00BF63DF" w:rsidRDefault="00116326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54E4DDFB" w14:textId="77777777" w:rsidR="006E6327" w:rsidRPr="00BF63DF" w:rsidRDefault="006E6327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6B24D107" w14:textId="77777777" w:rsidR="006E6327" w:rsidRPr="00BF63DF" w:rsidRDefault="006E6327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E73FA7E" w14:textId="77777777" w:rsidR="006E6327" w:rsidRPr="00BF63DF" w:rsidRDefault="006E6327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25DA4D7" w14:textId="77777777" w:rsidR="006E6327" w:rsidRPr="00BF63DF" w:rsidRDefault="006E6327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D89A9B1" w14:textId="77777777" w:rsidR="006E6327" w:rsidRPr="00BF63DF" w:rsidRDefault="006E6327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53FC01F" w14:textId="77777777" w:rsidR="006E6327" w:rsidRPr="00BF63DF" w:rsidRDefault="006E6327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9BA306A" w14:textId="77777777" w:rsidR="006E6327" w:rsidRPr="00BF63DF" w:rsidRDefault="006E6327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6E03377" w14:textId="77777777" w:rsidR="006E6327" w:rsidRPr="00BF63DF" w:rsidRDefault="006E6327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F63DF" w:rsidRPr="00BF63DF" w14:paraId="52D479CE" w14:textId="77777777" w:rsidTr="004F4306">
        <w:trPr>
          <w:cantSplit/>
          <w:trHeight w:val="368"/>
          <w:jc w:val="center"/>
        </w:trPr>
        <w:tc>
          <w:tcPr>
            <w:tcW w:w="4536" w:type="dxa"/>
            <w:shd w:val="clear" w:color="auto" w:fill="auto"/>
          </w:tcPr>
          <w:p w14:paraId="2C1D5F5E" w14:textId="77777777" w:rsidR="006E6327" w:rsidRPr="00BF63DF" w:rsidRDefault="006E6327" w:rsidP="006E6327">
            <w:pPr>
              <w:spacing w:before="40" w:after="40"/>
              <w:ind w:firstLine="0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Konferencija za novinare</w:t>
            </w:r>
          </w:p>
        </w:tc>
        <w:tc>
          <w:tcPr>
            <w:tcW w:w="426" w:type="dxa"/>
          </w:tcPr>
          <w:p w14:paraId="7DE06499" w14:textId="77777777" w:rsidR="006E6327" w:rsidRPr="00BF63DF" w:rsidRDefault="006E6327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24803E6A" w14:textId="77777777" w:rsidR="006E6327" w:rsidRPr="00BF63DF" w:rsidRDefault="00116326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66E733A9" w14:textId="77777777" w:rsidR="006E6327" w:rsidRPr="00BF63DF" w:rsidRDefault="006E6327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EB5BB5A" w14:textId="77777777" w:rsidR="006E6327" w:rsidRPr="00BF63DF" w:rsidRDefault="006E6327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CE1472F" w14:textId="77777777" w:rsidR="006E6327" w:rsidRPr="00BF63DF" w:rsidRDefault="006E6327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974A798" w14:textId="77777777" w:rsidR="006E6327" w:rsidRPr="00BF63DF" w:rsidRDefault="006E6327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B4E6408" w14:textId="77777777" w:rsidR="006E6327" w:rsidRPr="00BF63DF" w:rsidRDefault="006E6327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396083BD" w14:textId="77777777" w:rsidR="006E6327" w:rsidRPr="00BF63DF" w:rsidRDefault="006E6327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6AAB4D0" w14:textId="77777777" w:rsidR="006E6327" w:rsidRPr="00BF63DF" w:rsidRDefault="006E6327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DE77086" w14:textId="77777777" w:rsidR="006E6327" w:rsidRPr="00BF63DF" w:rsidRDefault="006E6327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F63DF" w:rsidRPr="00BF63DF" w14:paraId="1A432E40" w14:textId="77777777" w:rsidTr="004F4306">
        <w:trPr>
          <w:cantSplit/>
          <w:trHeight w:val="368"/>
          <w:jc w:val="center"/>
        </w:trPr>
        <w:tc>
          <w:tcPr>
            <w:tcW w:w="4536" w:type="dxa"/>
            <w:shd w:val="clear" w:color="auto" w:fill="auto"/>
          </w:tcPr>
          <w:p w14:paraId="3C51A55C" w14:textId="77777777" w:rsidR="006E6327" w:rsidRPr="00BF63DF" w:rsidRDefault="006E6327" w:rsidP="006E6327">
            <w:pPr>
              <w:spacing w:before="40" w:after="40"/>
              <w:ind w:firstLine="0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Uspostava evakuacijskih centara</w:t>
            </w:r>
          </w:p>
        </w:tc>
        <w:tc>
          <w:tcPr>
            <w:tcW w:w="426" w:type="dxa"/>
          </w:tcPr>
          <w:p w14:paraId="234185E0" w14:textId="77777777" w:rsidR="006E6327" w:rsidRPr="00BF63DF" w:rsidRDefault="006E6327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23B9B8D8" w14:textId="77777777" w:rsidR="006E6327" w:rsidRPr="00BF63DF" w:rsidRDefault="00116326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26F50179" w14:textId="77777777" w:rsidR="006E6327" w:rsidRPr="00BF63DF" w:rsidRDefault="006E6327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204651FB" w14:textId="77777777" w:rsidR="006E6327" w:rsidRPr="00BF63DF" w:rsidRDefault="006E6327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4C3C78D" w14:textId="77777777" w:rsidR="006E6327" w:rsidRPr="00BF63DF" w:rsidRDefault="006E6327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5CB3CFF" w14:textId="77777777" w:rsidR="006E6327" w:rsidRPr="00BF63DF" w:rsidRDefault="006E6327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0EFD523" w14:textId="77777777" w:rsidR="006E6327" w:rsidRPr="00BF63DF" w:rsidRDefault="006E6327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BD052AB" w14:textId="77777777" w:rsidR="006E6327" w:rsidRPr="00BF63DF" w:rsidRDefault="006E6327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2003161" w14:textId="77777777" w:rsidR="006E6327" w:rsidRPr="00BF63DF" w:rsidRDefault="006E6327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C73319C" w14:textId="77777777" w:rsidR="006E6327" w:rsidRPr="00BF63DF" w:rsidRDefault="006E6327" w:rsidP="006E6327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F63DF" w:rsidRPr="00BF63DF" w14:paraId="2995B6FF" w14:textId="77777777" w:rsidTr="004F4306">
        <w:trPr>
          <w:cantSplit/>
          <w:trHeight w:val="368"/>
          <w:jc w:val="center"/>
        </w:trPr>
        <w:tc>
          <w:tcPr>
            <w:tcW w:w="4536" w:type="dxa"/>
            <w:shd w:val="clear" w:color="auto" w:fill="auto"/>
          </w:tcPr>
          <w:p w14:paraId="1E521B67" w14:textId="77777777" w:rsidR="005E13CF" w:rsidRPr="00BF63DF" w:rsidRDefault="005E13CF" w:rsidP="005E13CF">
            <w:pPr>
              <w:spacing w:before="40" w:after="40"/>
              <w:ind w:firstLine="0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Po potrebi primjena ranih mjera zaštite u žutoj zoni</w:t>
            </w:r>
          </w:p>
        </w:tc>
        <w:tc>
          <w:tcPr>
            <w:tcW w:w="426" w:type="dxa"/>
          </w:tcPr>
          <w:p w14:paraId="4EF20334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3571B1FD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5C6176A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7B7D3BE9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E7043E5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3E9718D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DB5DB08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34A08D36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E561927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80F9A0E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F63DF" w:rsidRPr="00BF63DF" w14:paraId="1E554C55" w14:textId="77777777" w:rsidTr="004F4306">
        <w:trPr>
          <w:cantSplit/>
          <w:trHeight w:val="368"/>
          <w:jc w:val="center"/>
        </w:trPr>
        <w:tc>
          <w:tcPr>
            <w:tcW w:w="4536" w:type="dxa"/>
            <w:shd w:val="clear" w:color="auto" w:fill="auto"/>
          </w:tcPr>
          <w:p w14:paraId="6F9A190B" w14:textId="77777777" w:rsidR="005E13CF" w:rsidRPr="00BF63DF" w:rsidRDefault="005E13CF" w:rsidP="005E13CF">
            <w:pPr>
              <w:spacing w:before="40" w:after="40"/>
              <w:ind w:firstLine="0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Pokretanje radioloških mjerenja unutar bijele zone i po potrebi primjena hitnih mjera zaštite</w:t>
            </w:r>
          </w:p>
        </w:tc>
        <w:tc>
          <w:tcPr>
            <w:tcW w:w="426" w:type="dxa"/>
          </w:tcPr>
          <w:p w14:paraId="05BFB4FC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68ECFEF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4FCBD9FE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A76BAC4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7E7D4B6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3D805FC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16A7369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6BDA34F8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D2F0648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010C4AA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F63DF" w:rsidRPr="00BF63DF" w14:paraId="0C06DC0C" w14:textId="77777777" w:rsidTr="004F4306">
        <w:trPr>
          <w:cantSplit/>
          <w:trHeight w:val="368"/>
          <w:jc w:val="center"/>
        </w:trPr>
        <w:tc>
          <w:tcPr>
            <w:tcW w:w="4536" w:type="dxa"/>
            <w:shd w:val="clear" w:color="auto" w:fill="auto"/>
          </w:tcPr>
          <w:p w14:paraId="495E108D" w14:textId="77777777" w:rsidR="005E13CF" w:rsidRPr="00BF63DF" w:rsidRDefault="005E13CF" w:rsidP="005E13CF">
            <w:pPr>
              <w:spacing w:before="40" w:after="40"/>
              <w:ind w:firstLine="0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  <w:lang w:eastAsia="en-US"/>
              </w:rPr>
              <w:t>Pokretanje radioloških mjerenja unutar zahvaćenog područja i po potrebi primjena mjera zaštite</w:t>
            </w:r>
          </w:p>
        </w:tc>
        <w:tc>
          <w:tcPr>
            <w:tcW w:w="426" w:type="dxa"/>
          </w:tcPr>
          <w:p w14:paraId="38ADD720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022C1AB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06C64D5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14:paraId="6965238F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812078D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6B8ADED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5F520AF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67F3AD44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A4B05CA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B29C210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E13CF" w:rsidRPr="00BF63DF" w14:paraId="6FAE4C78" w14:textId="77777777" w:rsidTr="004F4306">
        <w:trPr>
          <w:cantSplit/>
          <w:trHeight w:val="368"/>
          <w:jc w:val="center"/>
        </w:trPr>
        <w:tc>
          <w:tcPr>
            <w:tcW w:w="4536" w:type="dxa"/>
            <w:shd w:val="clear" w:color="auto" w:fill="auto"/>
          </w:tcPr>
          <w:p w14:paraId="7E347220" w14:textId="4300256C" w:rsidR="005E13CF" w:rsidRPr="00BF63DF" w:rsidRDefault="0064363F" w:rsidP="0064363F">
            <w:pPr>
              <w:spacing w:before="40" w:after="40"/>
              <w:ind w:firstLine="0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 xml:space="preserve">Proglašenje završetka </w:t>
            </w:r>
            <w:r w:rsidR="002F141B" w:rsidRPr="00BF63DF">
              <w:rPr>
                <w:sz w:val="24"/>
                <w:szCs w:val="24"/>
              </w:rPr>
              <w:t>izvanrednog događaja (načelnik S</w:t>
            </w:r>
            <w:r w:rsidRPr="00BF63DF">
              <w:rPr>
                <w:sz w:val="24"/>
                <w:szCs w:val="24"/>
              </w:rPr>
              <w:t>tožera, kada upravlja odgovorom)</w:t>
            </w:r>
          </w:p>
        </w:tc>
        <w:tc>
          <w:tcPr>
            <w:tcW w:w="426" w:type="dxa"/>
          </w:tcPr>
          <w:p w14:paraId="3D0B378D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25EF4DC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FE4978E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3F96F156" w14:textId="77777777" w:rsidR="005E13CF" w:rsidRPr="00BF63DF" w:rsidRDefault="0064363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1CB5466A" w14:textId="77777777" w:rsidR="005E13CF" w:rsidRPr="00BF63DF" w:rsidRDefault="0064363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715AFFA3" w14:textId="77777777" w:rsidR="005E13CF" w:rsidRPr="00BF63DF" w:rsidRDefault="0064363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4B0DF3B8" w14:textId="77777777" w:rsidR="005E13CF" w:rsidRPr="00BF63DF" w:rsidRDefault="0064363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14:paraId="714BBC12" w14:textId="77777777" w:rsidR="005E13CF" w:rsidRPr="00BF63DF" w:rsidRDefault="005E13C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17B03C4" w14:textId="77777777" w:rsidR="005E13CF" w:rsidRPr="00BF63DF" w:rsidRDefault="0064363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674C282E" w14:textId="77777777" w:rsidR="005E13CF" w:rsidRPr="00BF63DF" w:rsidRDefault="0064363F" w:rsidP="005E13CF">
            <w:pPr>
              <w:spacing w:before="40" w:after="40"/>
              <w:ind w:firstLine="0"/>
              <w:jc w:val="center"/>
              <w:rPr>
                <w:sz w:val="24"/>
                <w:szCs w:val="24"/>
              </w:rPr>
            </w:pPr>
            <w:r w:rsidRPr="00BF63DF">
              <w:rPr>
                <w:sz w:val="24"/>
                <w:szCs w:val="24"/>
              </w:rPr>
              <w:t>x</w:t>
            </w:r>
          </w:p>
        </w:tc>
      </w:tr>
    </w:tbl>
    <w:p w14:paraId="09517C79" w14:textId="77777777" w:rsidR="00592FAC" w:rsidRPr="00BF63DF" w:rsidRDefault="00592FAC" w:rsidP="00205F7B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BEC76DC" w14:textId="49B9661D" w:rsidR="00EC4921" w:rsidRPr="00BF63DF" w:rsidRDefault="002F42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r-HR"/>
        </w:rPr>
      </w:pPr>
      <w:r w:rsidRPr="00BF63DF">
        <w:rPr>
          <w:rFonts w:ascii="Times New Roman" w:eastAsia="SimSun" w:hAnsi="Times New Roman" w:cs="Times New Roman"/>
          <w:bCs/>
          <w:sz w:val="24"/>
          <w:szCs w:val="24"/>
          <w:lang w:eastAsia="hr-HR"/>
        </w:rPr>
        <w:t>U slučaju radiološkog ili nuklearnog izvanrednog događaj</w:t>
      </w:r>
      <w:r w:rsidR="0010016A" w:rsidRPr="00BF63DF">
        <w:rPr>
          <w:rFonts w:ascii="Times New Roman" w:eastAsia="SimSun" w:hAnsi="Times New Roman" w:cs="Times New Roman"/>
          <w:bCs/>
          <w:sz w:val="24"/>
          <w:szCs w:val="24"/>
          <w:lang w:eastAsia="hr-HR"/>
        </w:rPr>
        <w:t>a</w:t>
      </w:r>
      <w:r w:rsidR="00AD4344" w:rsidRPr="00BF63DF">
        <w:rPr>
          <w:rFonts w:ascii="Times New Roman" w:eastAsia="SimSun" w:hAnsi="Times New Roman" w:cs="Times New Roman"/>
          <w:bCs/>
          <w:sz w:val="24"/>
          <w:szCs w:val="24"/>
          <w:lang w:eastAsia="hr-HR"/>
        </w:rPr>
        <w:t xml:space="preserve"> </w:t>
      </w:r>
      <w:r w:rsidR="00514C69" w:rsidRPr="00BF63DF">
        <w:rPr>
          <w:rFonts w:ascii="Times New Roman" w:eastAsia="SimSun" w:hAnsi="Times New Roman" w:cs="Times New Roman"/>
          <w:bCs/>
          <w:sz w:val="24"/>
          <w:szCs w:val="24"/>
          <w:lang w:eastAsia="hr-HR"/>
        </w:rPr>
        <w:t xml:space="preserve">Ministarstvo unutarnjih poslova (u daljnjem tekstu: MUP) </w:t>
      </w:r>
      <w:r w:rsidR="00EC4921" w:rsidRPr="00BF63DF">
        <w:rPr>
          <w:rFonts w:ascii="Times New Roman" w:eastAsia="SimSun" w:hAnsi="Times New Roman" w:cs="Times New Roman"/>
          <w:bCs/>
          <w:sz w:val="24"/>
          <w:szCs w:val="24"/>
          <w:lang w:eastAsia="hr-HR"/>
        </w:rPr>
        <w:t>pruž</w:t>
      </w:r>
      <w:r w:rsidRPr="00BF63DF">
        <w:rPr>
          <w:rFonts w:ascii="Times New Roman" w:eastAsia="SimSun" w:hAnsi="Times New Roman" w:cs="Times New Roman"/>
          <w:bCs/>
          <w:sz w:val="24"/>
          <w:szCs w:val="24"/>
          <w:lang w:eastAsia="hr-HR"/>
        </w:rPr>
        <w:t>a</w:t>
      </w:r>
      <w:r w:rsidR="00EC4921" w:rsidRPr="00BF63DF">
        <w:rPr>
          <w:rFonts w:ascii="Times New Roman" w:eastAsia="SimSun" w:hAnsi="Times New Roman" w:cs="Times New Roman"/>
          <w:bCs/>
          <w:sz w:val="24"/>
          <w:szCs w:val="24"/>
          <w:lang w:eastAsia="hr-HR"/>
        </w:rPr>
        <w:t xml:space="preserve"> stručnu potporu </w:t>
      </w:r>
      <w:r w:rsidRPr="00BF63DF">
        <w:rPr>
          <w:rFonts w:ascii="Times New Roman" w:eastAsia="SimSun" w:hAnsi="Times New Roman" w:cs="Times New Roman"/>
          <w:bCs/>
          <w:sz w:val="24"/>
          <w:szCs w:val="24"/>
          <w:lang w:eastAsia="hr-HR"/>
        </w:rPr>
        <w:t xml:space="preserve">svim sudionicima odgovora. </w:t>
      </w:r>
    </w:p>
    <w:p w14:paraId="19855C17" w14:textId="2C2A8B77" w:rsidR="00AC00F4" w:rsidRPr="00BF63DF" w:rsidRDefault="00AC00F4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r-HR"/>
        </w:rPr>
      </w:pPr>
    </w:p>
    <w:p w14:paraId="397A8E3A" w14:textId="25C1523D" w:rsidR="00AC00F4" w:rsidRPr="00BF63DF" w:rsidRDefault="00AC00F4" w:rsidP="00142899">
      <w:pPr>
        <w:pStyle w:val="Heading3"/>
        <w:jc w:val="both"/>
      </w:pPr>
      <w:r w:rsidRPr="00BF63DF">
        <w:t>3.</w:t>
      </w:r>
      <w:r w:rsidR="00D354B3" w:rsidRPr="00BF63DF">
        <w:t>1</w:t>
      </w:r>
      <w:r w:rsidRPr="00BF63DF">
        <w:t>.</w:t>
      </w:r>
      <w:r w:rsidR="00D354B3" w:rsidRPr="00BF63DF">
        <w:t>1.</w:t>
      </w:r>
      <w:r w:rsidRPr="00BF63DF">
        <w:t xml:space="preserve"> Zadaće Grada Zagreba u slučaju nastanka nuklearn</w:t>
      </w:r>
      <w:r w:rsidR="002614C9" w:rsidRPr="00BF63DF">
        <w:t xml:space="preserve">og izvanrednog događaja </w:t>
      </w:r>
      <w:r w:rsidR="000263E9" w:rsidRPr="00BF63DF">
        <w:t>s posljedicama na području Grada Zagreba</w:t>
      </w:r>
    </w:p>
    <w:p w14:paraId="2DAF2C26" w14:textId="77777777" w:rsidR="00AC00F4" w:rsidRPr="00BF63DF" w:rsidRDefault="00AC00F4" w:rsidP="00AC00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3D88EB" w14:textId="357730ED" w:rsidR="00AC00F4" w:rsidRPr="00BF63DF" w:rsidRDefault="00AC00F4" w:rsidP="00FC16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63DF">
        <w:rPr>
          <w:rFonts w:ascii="Times New Roman" w:eastAsia="Calibri" w:hAnsi="Times New Roman" w:cs="Times New Roman"/>
          <w:bCs/>
          <w:sz w:val="24"/>
          <w:szCs w:val="24"/>
        </w:rPr>
        <w:t>Zadaće Stožera su:</w:t>
      </w:r>
    </w:p>
    <w:p w14:paraId="37BA746A" w14:textId="7D270380" w:rsidR="00AC00F4" w:rsidRPr="00BF63DF" w:rsidRDefault="00AC00F4" w:rsidP="0014528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63DF">
        <w:rPr>
          <w:rFonts w:ascii="Times New Roman" w:eastAsia="Calibri" w:hAnsi="Times New Roman" w:cs="Times New Roman"/>
          <w:bCs/>
          <w:sz w:val="24"/>
          <w:szCs w:val="24"/>
        </w:rPr>
        <w:t xml:space="preserve">upravlja odgovorom izvan lokacije u početnoj fazi izvanrednog događaja do aktiviranja načelnika Stožera </w:t>
      </w:r>
      <w:r w:rsidR="00514C69" w:rsidRPr="00BF63DF">
        <w:rPr>
          <w:rFonts w:ascii="Times New Roman" w:eastAsia="Calibri" w:hAnsi="Times New Roman" w:cs="Times New Roman"/>
          <w:bCs/>
          <w:sz w:val="24"/>
          <w:szCs w:val="24"/>
        </w:rPr>
        <w:t>civilne zaštite Republike Hrvatske (u daljnjem tekstu: Stožer CZ RH)</w:t>
      </w:r>
    </w:p>
    <w:p w14:paraId="0710E692" w14:textId="77777777" w:rsidR="00AC00F4" w:rsidRPr="00BF63DF" w:rsidRDefault="00AC00F4" w:rsidP="0014528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63DF">
        <w:rPr>
          <w:rFonts w:ascii="Times New Roman" w:eastAsia="Calibri" w:hAnsi="Times New Roman" w:cs="Times New Roman"/>
          <w:bCs/>
          <w:sz w:val="24"/>
          <w:szCs w:val="24"/>
        </w:rPr>
        <w:t>uz stručnu potporu MUP-a utvrđuje opseg nesreće i težinu štetnih posljedica</w:t>
      </w:r>
    </w:p>
    <w:p w14:paraId="2E6A1D45" w14:textId="77777777" w:rsidR="00AC00F4" w:rsidRPr="00BF63DF" w:rsidRDefault="00AC00F4" w:rsidP="0014528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63DF">
        <w:rPr>
          <w:rFonts w:ascii="Times New Roman" w:eastAsia="Calibri" w:hAnsi="Times New Roman" w:cs="Times New Roman"/>
          <w:bCs/>
          <w:sz w:val="24"/>
          <w:szCs w:val="24"/>
        </w:rPr>
        <w:t>uz stručnu potporu MUP-a daje upute za primjenu mjera zaštite, upozorenja i druge informacije ugroženom stanovništvu</w:t>
      </w:r>
    </w:p>
    <w:p w14:paraId="37F1BCAE" w14:textId="77777777" w:rsidR="00AC00F4" w:rsidRPr="00BF63DF" w:rsidRDefault="00AC00F4" w:rsidP="0014528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63DF">
        <w:rPr>
          <w:rFonts w:ascii="Times New Roman" w:eastAsia="Calibri" w:hAnsi="Times New Roman" w:cs="Times New Roman"/>
          <w:bCs/>
          <w:sz w:val="24"/>
          <w:szCs w:val="24"/>
        </w:rPr>
        <w:t>izdaje priopćenja za javnost i održava konferencije za novinare</w:t>
      </w:r>
    </w:p>
    <w:p w14:paraId="4FE0262B" w14:textId="77777777" w:rsidR="00AC00F4" w:rsidRPr="00BF63DF" w:rsidRDefault="00AC00F4" w:rsidP="0014528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63DF">
        <w:rPr>
          <w:rFonts w:ascii="Times New Roman" w:eastAsia="Calibri" w:hAnsi="Times New Roman" w:cs="Times New Roman"/>
          <w:bCs/>
          <w:sz w:val="24"/>
          <w:szCs w:val="24"/>
        </w:rPr>
        <w:t>analizira i planira potreban angažman na organiziranoj evakuaciji stanovništva i uspostavljanju evakuacijskih centara na području Gradske četvrti Sesvete</w:t>
      </w:r>
    </w:p>
    <w:p w14:paraId="652519FC" w14:textId="77777777" w:rsidR="00AC00F4" w:rsidRPr="00BF63DF" w:rsidRDefault="00AC00F4" w:rsidP="0014528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63DF">
        <w:rPr>
          <w:rFonts w:ascii="Times New Roman" w:eastAsia="Calibri" w:hAnsi="Times New Roman" w:cs="Times New Roman"/>
          <w:bCs/>
          <w:sz w:val="24"/>
          <w:szCs w:val="24"/>
        </w:rPr>
        <w:t>koordinira provedbu mjera medicinskog zbrinjavanja</w:t>
      </w:r>
    </w:p>
    <w:p w14:paraId="5B62B4A2" w14:textId="77777777" w:rsidR="00AC00F4" w:rsidRPr="00BF63DF" w:rsidRDefault="00AC00F4" w:rsidP="0014528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63DF">
        <w:rPr>
          <w:rFonts w:ascii="Times New Roman" w:eastAsia="Calibri" w:hAnsi="Times New Roman" w:cs="Times New Roman"/>
          <w:bCs/>
          <w:sz w:val="24"/>
          <w:szCs w:val="24"/>
        </w:rPr>
        <w:t>priprema obavijesti stanovništvu o evakuaciji i organizira provođenje evakuacije</w:t>
      </w:r>
    </w:p>
    <w:p w14:paraId="74B88DC1" w14:textId="77777777" w:rsidR="00AC00F4" w:rsidRPr="00BF63DF" w:rsidRDefault="00AC00F4" w:rsidP="0014528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63DF">
        <w:rPr>
          <w:rFonts w:ascii="Times New Roman" w:eastAsia="Calibri" w:hAnsi="Times New Roman" w:cs="Times New Roman"/>
          <w:bCs/>
          <w:sz w:val="24"/>
          <w:szCs w:val="24"/>
        </w:rPr>
        <w:t>obavlja nadzor i koordinaciju evakuacije</w:t>
      </w:r>
    </w:p>
    <w:p w14:paraId="67231C52" w14:textId="251D6917" w:rsidR="00AC00F4" w:rsidRPr="00BF63DF" w:rsidRDefault="00AC00F4" w:rsidP="0014528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63DF">
        <w:rPr>
          <w:rFonts w:ascii="Times New Roman" w:eastAsia="Calibri" w:hAnsi="Times New Roman" w:cs="Times New Roman"/>
          <w:bCs/>
          <w:sz w:val="24"/>
          <w:szCs w:val="24"/>
        </w:rPr>
        <w:t>određuje potrebna prijevozna sredstva za provedbu evakuacije</w:t>
      </w:r>
      <w:r w:rsidR="00380E96" w:rsidRPr="00BF63DF">
        <w:rPr>
          <w:rFonts w:ascii="Times New Roman" w:eastAsia="Calibri" w:hAnsi="Times New Roman" w:cs="Times New Roman"/>
          <w:bCs/>
          <w:sz w:val="24"/>
          <w:szCs w:val="24"/>
        </w:rPr>
        <w:t xml:space="preserve"> i</w:t>
      </w:r>
    </w:p>
    <w:p w14:paraId="490275B1" w14:textId="77777777" w:rsidR="00AC00F4" w:rsidRPr="00BF63DF" w:rsidRDefault="00AC00F4" w:rsidP="0014528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63DF">
        <w:rPr>
          <w:rFonts w:ascii="Times New Roman" w:eastAsia="Calibri" w:hAnsi="Times New Roman" w:cs="Times New Roman"/>
          <w:bCs/>
          <w:sz w:val="24"/>
          <w:szCs w:val="24"/>
        </w:rPr>
        <w:t>odgovoran je za provedbu svih hitnih i ranih mjera zaštite za koje je ocijenjeno da su potrebne na području odgovornosti.</w:t>
      </w:r>
    </w:p>
    <w:p w14:paraId="7E69E376" w14:textId="77777777" w:rsidR="00AC00F4" w:rsidRPr="00BF63DF" w:rsidRDefault="00AC00F4" w:rsidP="003B3EA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480FBE" w14:textId="640160FD" w:rsidR="00AC00F4" w:rsidRPr="00BF63DF" w:rsidRDefault="00380E96" w:rsidP="00AF642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63DF">
        <w:rPr>
          <w:rFonts w:ascii="Times New Roman" w:eastAsia="Calibri" w:hAnsi="Times New Roman" w:cs="Times New Roman"/>
          <w:bCs/>
          <w:sz w:val="24"/>
          <w:szCs w:val="24"/>
        </w:rPr>
        <w:t>Zadaće s</w:t>
      </w:r>
      <w:r w:rsidR="00AC00F4" w:rsidRPr="00BF63DF">
        <w:rPr>
          <w:rFonts w:ascii="Times New Roman" w:eastAsia="Calibri" w:hAnsi="Times New Roman" w:cs="Times New Roman"/>
          <w:bCs/>
          <w:sz w:val="24"/>
          <w:szCs w:val="24"/>
        </w:rPr>
        <w:t>tožera civilne zaštite gradskih četvrti Grada Zagreba su:</w:t>
      </w:r>
    </w:p>
    <w:p w14:paraId="4A90B8D3" w14:textId="38C766D7" w:rsidR="00AC00F4" w:rsidRPr="00BF63DF" w:rsidRDefault="00380E96" w:rsidP="0014528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3DF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AC00F4" w:rsidRPr="00BF63DF">
        <w:rPr>
          <w:rFonts w:ascii="Times New Roman" w:eastAsia="Calibri" w:hAnsi="Times New Roman" w:cs="Times New Roman"/>
          <w:bCs/>
          <w:sz w:val="24"/>
          <w:szCs w:val="24"/>
        </w:rPr>
        <w:t>tožer civilne zaštite gradske četvrti Sesvete odgovoran je za uspostavu evakuacijskih centara na području te gradske četvrti, a Stožer za logističku potporu pri provođenju navedenog zadatka</w:t>
      </w:r>
      <w:r w:rsidRPr="00BF63DF">
        <w:rPr>
          <w:rFonts w:ascii="Times New Roman" w:eastAsia="Calibri" w:hAnsi="Times New Roman" w:cs="Times New Roman"/>
          <w:bCs/>
          <w:sz w:val="24"/>
          <w:szCs w:val="24"/>
        </w:rPr>
        <w:t xml:space="preserve"> i</w:t>
      </w:r>
    </w:p>
    <w:p w14:paraId="2D0F5776" w14:textId="7C009342" w:rsidR="00AC00F4" w:rsidRPr="00BF63DF" w:rsidRDefault="00514C69" w:rsidP="0014528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3DF">
        <w:rPr>
          <w:rFonts w:ascii="Times New Roman" w:eastAsia="Calibri" w:hAnsi="Times New Roman" w:cs="Times New Roman"/>
          <w:bCs/>
          <w:sz w:val="24"/>
          <w:szCs w:val="24"/>
        </w:rPr>
        <w:t>ostali s</w:t>
      </w:r>
      <w:r w:rsidR="00AC00F4" w:rsidRPr="00BF63DF">
        <w:rPr>
          <w:rFonts w:ascii="Times New Roman" w:eastAsia="Calibri" w:hAnsi="Times New Roman" w:cs="Times New Roman"/>
          <w:bCs/>
          <w:sz w:val="24"/>
          <w:szCs w:val="24"/>
        </w:rPr>
        <w:t xml:space="preserve">tožeri civilne zaštite gradskih četvrti Grada Zagreba prikupljaju informacije od povjerenika civilne zaštite, posebno o lokacijama osoba s invaliditetom u slučaju potrebe evakuacije stanovništva s određenog područja Grada Zagreba na osnovu provedenih radioloških mjerenja, te dostavljaju ključne informacije Stožeru o svim potrebama za dodatnim snagama. </w:t>
      </w:r>
    </w:p>
    <w:p w14:paraId="73736530" w14:textId="0FB89514" w:rsidR="00AC00F4" w:rsidRPr="00BF63DF" w:rsidRDefault="00AC00F4" w:rsidP="00AC00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3BCC83" w14:textId="5252558E" w:rsidR="00AC00F4" w:rsidRPr="00BF63DF" w:rsidRDefault="00AF6423" w:rsidP="00AC0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 xml:space="preserve">Zadaće </w:t>
      </w:r>
      <w:r w:rsidR="00FE06FC" w:rsidRPr="00BF63DF">
        <w:rPr>
          <w:rFonts w:ascii="Times New Roman" w:hAnsi="Times New Roman" w:cs="Times New Roman"/>
          <w:sz w:val="24"/>
          <w:szCs w:val="24"/>
        </w:rPr>
        <w:t>J</w:t>
      </w:r>
      <w:r w:rsidR="00514C69" w:rsidRPr="00BF63DF">
        <w:rPr>
          <w:rFonts w:ascii="Times New Roman" w:hAnsi="Times New Roman" w:cs="Times New Roman"/>
          <w:sz w:val="24"/>
          <w:szCs w:val="24"/>
        </w:rPr>
        <w:t xml:space="preserve">avne vatrogasne postrojbe </w:t>
      </w:r>
      <w:r w:rsidRPr="00BF63DF">
        <w:rPr>
          <w:rFonts w:ascii="Times New Roman" w:hAnsi="Times New Roman" w:cs="Times New Roman"/>
          <w:sz w:val="24"/>
          <w:szCs w:val="24"/>
        </w:rPr>
        <w:t>Grada Zagreba</w:t>
      </w:r>
      <w:r w:rsidR="00514C69" w:rsidRPr="00BF63DF">
        <w:rPr>
          <w:rFonts w:ascii="Times New Roman" w:hAnsi="Times New Roman" w:cs="Times New Roman"/>
          <w:sz w:val="24"/>
          <w:szCs w:val="24"/>
        </w:rPr>
        <w:t xml:space="preserve"> (u daljnjem tekstu: JVP Grada Zagreba)</w:t>
      </w:r>
      <w:r w:rsidRPr="00BF63DF">
        <w:rPr>
          <w:rFonts w:ascii="Times New Roman" w:hAnsi="Times New Roman" w:cs="Times New Roman"/>
          <w:sz w:val="24"/>
          <w:szCs w:val="24"/>
        </w:rPr>
        <w:t xml:space="preserve"> su:</w:t>
      </w:r>
    </w:p>
    <w:p w14:paraId="472E77A0" w14:textId="500B8557" w:rsidR="00D354B3" w:rsidRPr="00BF63DF" w:rsidRDefault="00D354B3" w:rsidP="0014528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>vrš</w:t>
      </w:r>
      <w:r w:rsidR="00E95564" w:rsidRPr="00BF63DF">
        <w:rPr>
          <w:rFonts w:ascii="Times New Roman" w:hAnsi="Times New Roman" w:cs="Times New Roman"/>
          <w:sz w:val="24"/>
          <w:szCs w:val="24"/>
        </w:rPr>
        <w:t>enje</w:t>
      </w:r>
      <w:r w:rsidRPr="00BF63DF">
        <w:rPr>
          <w:rFonts w:ascii="Times New Roman" w:hAnsi="Times New Roman" w:cs="Times New Roman"/>
          <w:sz w:val="24"/>
          <w:szCs w:val="24"/>
        </w:rPr>
        <w:t xml:space="preserve"> pripremn</w:t>
      </w:r>
      <w:r w:rsidR="00E95564" w:rsidRPr="00BF63DF">
        <w:rPr>
          <w:rFonts w:ascii="Times New Roman" w:hAnsi="Times New Roman" w:cs="Times New Roman"/>
          <w:sz w:val="24"/>
          <w:szCs w:val="24"/>
        </w:rPr>
        <w:t>ih</w:t>
      </w:r>
      <w:r w:rsidRPr="00BF63DF">
        <w:rPr>
          <w:rFonts w:ascii="Times New Roman" w:hAnsi="Times New Roman" w:cs="Times New Roman"/>
          <w:sz w:val="24"/>
          <w:szCs w:val="24"/>
        </w:rPr>
        <w:t xml:space="preserve"> aktivnosti za provođenje mjera zaštite u slučaju potrebe</w:t>
      </w:r>
    </w:p>
    <w:p w14:paraId="5FF9776D" w14:textId="6507303F" w:rsidR="00AF6423" w:rsidRPr="00BF63DF" w:rsidRDefault="00D354B3" w:rsidP="0014528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>identificira</w:t>
      </w:r>
      <w:r w:rsidR="00E95564" w:rsidRPr="00BF63DF">
        <w:rPr>
          <w:rFonts w:ascii="Times New Roman" w:hAnsi="Times New Roman" w:cs="Times New Roman"/>
          <w:sz w:val="24"/>
          <w:szCs w:val="24"/>
        </w:rPr>
        <w:t>nje</w:t>
      </w:r>
      <w:r w:rsidRPr="00BF63DF">
        <w:rPr>
          <w:rFonts w:ascii="Times New Roman" w:hAnsi="Times New Roman" w:cs="Times New Roman"/>
          <w:sz w:val="24"/>
          <w:szCs w:val="24"/>
        </w:rPr>
        <w:t xml:space="preserve"> osob</w:t>
      </w:r>
      <w:r w:rsidR="00E95564" w:rsidRPr="00BF63DF">
        <w:rPr>
          <w:rFonts w:ascii="Times New Roman" w:hAnsi="Times New Roman" w:cs="Times New Roman"/>
          <w:sz w:val="24"/>
          <w:szCs w:val="24"/>
        </w:rPr>
        <w:t>a</w:t>
      </w:r>
      <w:r w:rsidRPr="00BF63DF">
        <w:rPr>
          <w:rFonts w:ascii="Times New Roman" w:hAnsi="Times New Roman" w:cs="Times New Roman"/>
          <w:sz w:val="24"/>
          <w:szCs w:val="24"/>
        </w:rPr>
        <w:t xml:space="preserve"> kojima je potrebna medicinska obrada</w:t>
      </w:r>
    </w:p>
    <w:p w14:paraId="26506759" w14:textId="15FDA89D" w:rsidR="00D354B3" w:rsidRPr="00BF63DF" w:rsidRDefault="00D354B3" w:rsidP="0014528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>vrš</w:t>
      </w:r>
      <w:r w:rsidR="00E95564" w:rsidRPr="00BF63DF">
        <w:rPr>
          <w:rFonts w:ascii="Times New Roman" w:hAnsi="Times New Roman" w:cs="Times New Roman"/>
          <w:sz w:val="24"/>
          <w:szCs w:val="24"/>
        </w:rPr>
        <w:t>enje</w:t>
      </w:r>
      <w:r w:rsidRPr="00BF63DF">
        <w:rPr>
          <w:rFonts w:ascii="Times New Roman" w:hAnsi="Times New Roman" w:cs="Times New Roman"/>
          <w:sz w:val="24"/>
          <w:szCs w:val="24"/>
        </w:rPr>
        <w:t xml:space="preserve"> dekontaminacij</w:t>
      </w:r>
      <w:r w:rsidR="00E95564" w:rsidRPr="00BF63DF">
        <w:rPr>
          <w:rFonts w:ascii="Times New Roman" w:hAnsi="Times New Roman" w:cs="Times New Roman"/>
          <w:sz w:val="24"/>
          <w:szCs w:val="24"/>
        </w:rPr>
        <w:t>e</w:t>
      </w:r>
      <w:r w:rsidRPr="00BF63DF">
        <w:rPr>
          <w:rFonts w:ascii="Times New Roman" w:hAnsi="Times New Roman" w:cs="Times New Roman"/>
          <w:sz w:val="24"/>
          <w:szCs w:val="24"/>
        </w:rPr>
        <w:t xml:space="preserve"> stanovništva i sudionika odgovora</w:t>
      </w:r>
      <w:r w:rsidR="001F74D3" w:rsidRPr="00BF63DF">
        <w:rPr>
          <w:rFonts w:ascii="Times New Roman" w:hAnsi="Times New Roman" w:cs="Times New Roman"/>
          <w:sz w:val="24"/>
          <w:szCs w:val="24"/>
        </w:rPr>
        <w:t xml:space="preserve"> te vozila i opreme</w:t>
      </w:r>
      <w:r w:rsidR="00380E96" w:rsidRPr="00BF63DF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630F4721" w14:textId="57078E5E" w:rsidR="00D354B3" w:rsidRPr="00BF63DF" w:rsidRDefault="00D354B3" w:rsidP="0014528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>provo</w:t>
      </w:r>
      <w:r w:rsidR="00E95564" w:rsidRPr="00BF63DF">
        <w:rPr>
          <w:rFonts w:ascii="Times New Roman" w:hAnsi="Times New Roman" w:cs="Times New Roman"/>
          <w:sz w:val="24"/>
          <w:szCs w:val="24"/>
        </w:rPr>
        <w:t xml:space="preserve">đenje </w:t>
      </w:r>
      <w:r w:rsidRPr="00BF63DF">
        <w:rPr>
          <w:rFonts w:ascii="Times New Roman" w:hAnsi="Times New Roman" w:cs="Times New Roman"/>
          <w:sz w:val="24"/>
          <w:szCs w:val="24"/>
        </w:rPr>
        <w:t>kontrol</w:t>
      </w:r>
      <w:r w:rsidR="00E95564" w:rsidRPr="00BF63DF">
        <w:rPr>
          <w:rFonts w:ascii="Times New Roman" w:hAnsi="Times New Roman" w:cs="Times New Roman"/>
          <w:sz w:val="24"/>
          <w:szCs w:val="24"/>
        </w:rPr>
        <w:t>e</w:t>
      </w:r>
      <w:r w:rsidRPr="00BF63DF">
        <w:rPr>
          <w:rFonts w:ascii="Times New Roman" w:hAnsi="Times New Roman" w:cs="Times New Roman"/>
          <w:sz w:val="24"/>
          <w:szCs w:val="24"/>
        </w:rPr>
        <w:t xml:space="preserve"> pristupa u sigurnosni pojas</w:t>
      </w:r>
      <w:r w:rsidR="001F74D3" w:rsidRPr="00BF63DF">
        <w:rPr>
          <w:rFonts w:ascii="Times New Roman" w:hAnsi="Times New Roman" w:cs="Times New Roman"/>
          <w:sz w:val="24"/>
          <w:szCs w:val="24"/>
        </w:rPr>
        <w:t xml:space="preserve"> – unutarnje omeđeno područje.</w:t>
      </w:r>
    </w:p>
    <w:p w14:paraId="74929351" w14:textId="362A87B5" w:rsidR="00AF6423" w:rsidRPr="00BF63DF" w:rsidRDefault="00AF6423" w:rsidP="00AC0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8D310" w14:textId="6C48D523" w:rsidR="00250F2C" w:rsidRPr="00BF63DF" w:rsidRDefault="00D354B3" w:rsidP="00AC00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>Zadaće</w:t>
      </w:r>
      <w:r w:rsidRPr="00BF6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Hrvatskog Crvenog križa - Gradskog društva Crvenog križa Zagreb su:</w:t>
      </w:r>
    </w:p>
    <w:p w14:paraId="7D41F162" w14:textId="77777777" w:rsidR="00250F2C" w:rsidRPr="00BF63DF" w:rsidRDefault="00250F2C" w:rsidP="00145284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kontaktiranje ravnatelja škola na području gradske četvrti Sesvete sa svrhom dogovora oko pripreme dvorana za prihvat ljudi</w:t>
      </w:r>
    </w:p>
    <w:p w14:paraId="7D6DAAE8" w14:textId="54C97B73" w:rsidR="00250F2C" w:rsidRPr="00BF63DF" w:rsidRDefault="00250F2C" w:rsidP="00145284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evidentiranje potencijalno ozračenih </w:t>
      </w:r>
      <w:r w:rsidR="001F74D3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kontaminiranih </w:t>
      </w: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osoba u evakuacijskim centrima</w:t>
      </w:r>
    </w:p>
    <w:p w14:paraId="0B18D3E6" w14:textId="12CF53EA" w:rsidR="00250F2C" w:rsidRPr="00BF63DF" w:rsidRDefault="00250F2C" w:rsidP="0014528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hAnsi="Times New Roman" w:cs="Times New Roman"/>
          <w:sz w:val="24"/>
          <w:szCs w:val="24"/>
          <w:lang w:eastAsia="hr-HR"/>
        </w:rPr>
        <w:t>osiguranje zamjenske odjeće i obuće</w:t>
      </w:r>
      <w:r w:rsidR="00380E96" w:rsidRPr="00BF63DF">
        <w:rPr>
          <w:rFonts w:ascii="Times New Roman" w:hAnsi="Times New Roman" w:cs="Times New Roman"/>
          <w:sz w:val="24"/>
          <w:szCs w:val="24"/>
          <w:lang w:eastAsia="hr-HR"/>
        </w:rPr>
        <w:t xml:space="preserve"> i</w:t>
      </w:r>
    </w:p>
    <w:p w14:paraId="21A1B4BA" w14:textId="73334A70" w:rsidR="00250F2C" w:rsidRPr="00BF63DF" w:rsidRDefault="00250F2C" w:rsidP="0014528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hAnsi="Times New Roman" w:cs="Times New Roman"/>
          <w:sz w:val="24"/>
          <w:szCs w:val="24"/>
          <w:lang w:eastAsia="hr-HR"/>
        </w:rPr>
        <w:t>p</w:t>
      </w: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sihološko savjetovanje i pomoć.</w:t>
      </w:r>
    </w:p>
    <w:p w14:paraId="3082F21E" w14:textId="2A8F3F38" w:rsidR="003B3EA6" w:rsidRPr="00BF63DF" w:rsidRDefault="003B3EA6" w:rsidP="003B3EA6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E6815D" w14:textId="58E74F17" w:rsidR="00A2067E" w:rsidRPr="00BF63DF" w:rsidRDefault="00250F2C" w:rsidP="00A206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Zadaće </w:t>
      </w:r>
      <w:r w:rsidR="00046AD4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PUZ-a</w:t>
      </w: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su:</w:t>
      </w:r>
    </w:p>
    <w:p w14:paraId="4A701835" w14:textId="77777777" w:rsidR="00A2067E" w:rsidRPr="00BF63DF" w:rsidRDefault="00A2067E" w:rsidP="00145284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provođenje kontrole pristupa</w:t>
      </w:r>
    </w:p>
    <w:p w14:paraId="181FBFB6" w14:textId="1B4F6B72" w:rsidR="00A2067E" w:rsidRPr="00BF63DF" w:rsidRDefault="00D74B2B" w:rsidP="00145284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reguliranje prometa</w:t>
      </w:r>
      <w:r w:rsidR="00046AD4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</w:p>
    <w:p w14:paraId="7D66E64D" w14:textId="36B9FCB0" w:rsidR="00A2067E" w:rsidRPr="00BF63DF" w:rsidRDefault="00A2067E" w:rsidP="00145284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javnog reda i mira.</w:t>
      </w:r>
    </w:p>
    <w:p w14:paraId="2BF22B01" w14:textId="04689949" w:rsidR="00250F2C" w:rsidRPr="00BF63DF" w:rsidRDefault="00250F2C" w:rsidP="00250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CD49C8" w14:textId="3520DB74" w:rsidR="00250F2C" w:rsidRPr="00BF63DF" w:rsidRDefault="00A2067E" w:rsidP="00250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Zadaće Nastavnog zavoda za hitnu medicinu Grada Zagreba su:</w:t>
      </w:r>
    </w:p>
    <w:p w14:paraId="6A244900" w14:textId="57AB32E7" w:rsidR="000263E9" w:rsidRPr="00BF63DF" w:rsidRDefault="000263E9" w:rsidP="00145284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dogovara</w:t>
      </w:r>
      <w:r w:rsidR="00E95564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nje</w:t>
      </w: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logističk</w:t>
      </w:r>
      <w:r w:rsidR="00E95564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</w:t>
      </w:r>
      <w:r w:rsidR="00E95564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C2416B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pružanjem hitne medic</w:t>
      </w:r>
      <w:r w:rsidR="009C0B6F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C2416B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nske pomoći</w:t>
      </w: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evakuacijskim centrima</w:t>
      </w:r>
      <w:r w:rsidR="00046AD4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</w:p>
    <w:p w14:paraId="4A569400" w14:textId="45334E63" w:rsidR="00A2067E" w:rsidRPr="00BF63DF" w:rsidRDefault="00C2416B" w:rsidP="00145284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pružanje hitne medicinske pomoći</w:t>
      </w:r>
      <w:r w:rsidR="000263E9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B337D73" w14:textId="61608FA0" w:rsidR="00A2067E" w:rsidRPr="00BF63DF" w:rsidRDefault="00A2067E" w:rsidP="00250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EAE289" w14:textId="5AC26293" w:rsidR="00250F2C" w:rsidRPr="00BF63DF" w:rsidRDefault="00A2067E" w:rsidP="001428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Zadaće Nastavnog zavoda za javno zdravstvo </w:t>
      </w:r>
      <w:r w:rsidR="00046AD4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Dr. Andrija Štampar</w:t>
      </w:r>
      <w:r w:rsidR="00046AD4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BF63DF">
        <w:t xml:space="preserve"> </w:t>
      </w: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su:</w:t>
      </w:r>
      <w:r w:rsidR="000263E9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3C75576" w14:textId="6C2D9737" w:rsidR="00AC00F4" w:rsidRPr="00BF63DF" w:rsidRDefault="000263E9" w:rsidP="00AC00F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skladištenje i čuvanje zaliha pripravaka stabilnog joda.</w:t>
      </w:r>
    </w:p>
    <w:p w14:paraId="23A122C6" w14:textId="77777777" w:rsidR="000263E9" w:rsidRPr="00BF63DF" w:rsidRDefault="000263E9" w:rsidP="000263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5DA3C1" w14:textId="6EC9578F" w:rsidR="000263E9" w:rsidRPr="00BF63DF" w:rsidRDefault="00E95564" w:rsidP="000263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Zadaće postrojbi civilne zaštite opće namjene su:</w:t>
      </w:r>
    </w:p>
    <w:p w14:paraId="3EAC3421" w14:textId="09F78BD0" w:rsidR="00E95564" w:rsidRPr="00BF63DF" w:rsidRDefault="00E95564" w:rsidP="00E9556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 pri provedbi evakuacije</w:t>
      </w:r>
    </w:p>
    <w:p w14:paraId="6F58BC7D" w14:textId="39E2EFDD" w:rsidR="00E95564" w:rsidRPr="00BF63DF" w:rsidRDefault="00E95564" w:rsidP="00E9556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evakuiranje osoba koje se ne mogu evakuirati samostalno</w:t>
      </w:r>
    </w:p>
    <w:p w14:paraId="3A43F3D5" w14:textId="23013F65" w:rsidR="00E95564" w:rsidRPr="00BF63DF" w:rsidRDefault="00E95564" w:rsidP="00E9556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osiguravanje nesmetanog odvijanja evakuacije sukladno uputama policijskih službenika</w:t>
      </w:r>
    </w:p>
    <w:p w14:paraId="5BEE05EC" w14:textId="568D17B7" w:rsidR="00E95564" w:rsidRPr="00BF63DF" w:rsidRDefault="00E95564" w:rsidP="00E9556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osiguravanje provedbe mjere sklanjanja na području gradskih četvrti Grada Zagreba koje su obuhvaćene mjerom</w:t>
      </w:r>
    </w:p>
    <w:p w14:paraId="55661CE1" w14:textId="2533BE86" w:rsidR="00E95564" w:rsidRPr="00BF63DF" w:rsidRDefault="00E95564" w:rsidP="00E9556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obavljanje distribucije zaliha pripravaka stabilnog joda</w:t>
      </w:r>
      <w:r w:rsidR="00046AD4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</w:p>
    <w:p w14:paraId="60A681AB" w14:textId="3F608044" w:rsidR="00E95564" w:rsidRPr="00BF63DF" w:rsidRDefault="00E95564" w:rsidP="001428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provođenje mjere preseljenja stanovništva.</w:t>
      </w:r>
    </w:p>
    <w:p w14:paraId="3A593AD6" w14:textId="0C330334" w:rsidR="00AC00F4" w:rsidRPr="00BF63DF" w:rsidRDefault="00AC00F4" w:rsidP="00AC00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8614B2" w14:textId="1CE7BA5B" w:rsidR="00E95564" w:rsidRPr="00BF63DF" w:rsidRDefault="00E95564" w:rsidP="00AC0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Zadaće povjerenika civilne zaštite su:</w:t>
      </w:r>
    </w:p>
    <w:p w14:paraId="7E0C9DC8" w14:textId="77777777" w:rsidR="00EC74C5" w:rsidRPr="00BF63DF" w:rsidRDefault="00EC74C5" w:rsidP="0014528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>dojava lokacija osoba s invaliditetom i pružanje pomoći osobama s invaliditetom pri provođenju evakuacije</w:t>
      </w:r>
    </w:p>
    <w:p w14:paraId="58D1D438" w14:textId="57CF4843" w:rsidR="00854D9A" w:rsidRPr="00BF63DF" w:rsidRDefault="00854D9A" w:rsidP="0014528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 xml:space="preserve">pomoć pri provedbi preseljenja </w:t>
      </w:r>
      <w:r w:rsidR="00046AD4" w:rsidRPr="00BF63DF">
        <w:rPr>
          <w:rFonts w:ascii="Times New Roman" w:hAnsi="Times New Roman" w:cs="Times New Roman"/>
          <w:sz w:val="24"/>
          <w:szCs w:val="24"/>
        </w:rPr>
        <w:t>i</w:t>
      </w:r>
    </w:p>
    <w:p w14:paraId="441B4E93" w14:textId="538117ED" w:rsidR="00EC74C5" w:rsidRPr="00BF63DF" w:rsidRDefault="00EC74C5" w:rsidP="0014528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>d</w:t>
      </w:r>
      <w:r w:rsidR="001F74D3" w:rsidRPr="00BF63DF">
        <w:rPr>
          <w:rFonts w:ascii="Times New Roman" w:hAnsi="Times New Roman" w:cs="Times New Roman"/>
          <w:sz w:val="24"/>
          <w:szCs w:val="24"/>
        </w:rPr>
        <w:t>avanje</w:t>
      </w:r>
      <w:r w:rsidRPr="00BF63DF">
        <w:rPr>
          <w:rFonts w:ascii="Times New Roman" w:hAnsi="Times New Roman" w:cs="Times New Roman"/>
          <w:sz w:val="24"/>
          <w:szCs w:val="24"/>
        </w:rPr>
        <w:t xml:space="preserve"> informacija stanovništvu o načinu provođenja mjera sukladno uputama Stožera civilne zaštite RH</w:t>
      </w:r>
    </w:p>
    <w:p w14:paraId="4E4414A0" w14:textId="77777777" w:rsidR="00854D9A" w:rsidRPr="00BF63DF" w:rsidRDefault="00854D9A" w:rsidP="00E955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60F154" w14:textId="595548FA" w:rsidR="00E95564" w:rsidRPr="00BF63DF" w:rsidRDefault="00EC74C5" w:rsidP="00E955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Zadaće </w:t>
      </w:r>
      <w:r w:rsidR="00620987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Zagrebačkog holdinga - </w:t>
      </w:r>
      <w:r w:rsidR="00E95564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Vodoopskrb</w:t>
      </w: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E95564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odvodnj</w:t>
      </w: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E95564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d.o.o.</w:t>
      </w: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su:</w:t>
      </w:r>
    </w:p>
    <w:p w14:paraId="2B5FD816" w14:textId="573F2747" w:rsidR="00D63E9B" w:rsidRPr="00BF63DF" w:rsidRDefault="00441944" w:rsidP="002614C9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prekid opskrbe vodom svih potrošača ili prekid opskrbe vodom u pojedinim dijelovima sustava</w:t>
      </w:r>
      <w:r w:rsidR="00867F8D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D6C7544" w14:textId="77777777" w:rsidR="00EC74C5" w:rsidRPr="00BF63DF" w:rsidRDefault="00EC74C5" w:rsidP="00E955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7994F7" w14:textId="4C2E232C" w:rsidR="00D63E9B" w:rsidRPr="00BF63DF" w:rsidRDefault="00854D9A" w:rsidP="0066330D">
      <w:pPr>
        <w:pStyle w:val="Style3"/>
        <w:rPr>
          <w:color w:val="auto"/>
        </w:rPr>
      </w:pPr>
      <w:r w:rsidRPr="00BF63DF">
        <w:rPr>
          <w:color w:val="auto"/>
        </w:rPr>
        <w:t xml:space="preserve">3.1.2. </w:t>
      </w:r>
      <w:r w:rsidR="00D63E9B" w:rsidRPr="00BF63DF">
        <w:rPr>
          <w:color w:val="auto"/>
        </w:rPr>
        <w:t>Zadaće Grada Zagreba u slučaju nastanka radiološ</w:t>
      </w:r>
      <w:r w:rsidR="002614C9" w:rsidRPr="00BF63DF">
        <w:rPr>
          <w:color w:val="auto"/>
        </w:rPr>
        <w:t>kog izvanrednog događaja</w:t>
      </w:r>
    </w:p>
    <w:p w14:paraId="7C54950E" w14:textId="77777777" w:rsidR="00D63E9B" w:rsidRPr="00BF63DF" w:rsidRDefault="00D63E9B" w:rsidP="00D63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2EDA9" w14:textId="6DE61C33" w:rsidR="00867F8D" w:rsidRPr="00BF63DF" w:rsidRDefault="00D63E9B" w:rsidP="00D63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>Zadaće Stožera</w:t>
      </w:r>
      <w:r w:rsidR="00867F8D" w:rsidRPr="00BF63DF">
        <w:rPr>
          <w:rStyle w:val="FootnoteReference"/>
          <w:rFonts w:ascii="Times New Roman" w:hAnsi="Times New Roman"/>
          <w:sz w:val="24"/>
          <w:szCs w:val="24"/>
        </w:rPr>
        <w:footnoteReference w:id="6"/>
      </w:r>
      <w:r w:rsidRPr="00BF63DF">
        <w:rPr>
          <w:rFonts w:ascii="Times New Roman" w:hAnsi="Times New Roman" w:cs="Times New Roman"/>
          <w:sz w:val="24"/>
          <w:szCs w:val="24"/>
        </w:rPr>
        <w:t xml:space="preserve"> su:</w:t>
      </w:r>
    </w:p>
    <w:p w14:paraId="342D37E2" w14:textId="77777777" w:rsidR="00867F8D" w:rsidRPr="00BF63DF" w:rsidRDefault="00867F8D" w:rsidP="00D63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A647B" w14:textId="3864506A" w:rsidR="00867F8D" w:rsidRPr="00BF63DF" w:rsidRDefault="00D63E9B" w:rsidP="00145284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>upravljanje odgovorom većeg opsega (odgovorom će inicijalno upravljati koordinator na lokaciji, kada je odgovor opsežniji, upravljanje će preuzeti načelnik stožera civilne zaštite Grada Zagreba)</w:t>
      </w:r>
    </w:p>
    <w:p w14:paraId="3437D851" w14:textId="3CE973A7" w:rsidR="00867F8D" w:rsidRPr="00BF63DF" w:rsidRDefault="00D63E9B" w:rsidP="00145284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>uz stručnu potporu MUP-a utvrđuje opseg nesreće i težinu štetnih posljedica te predlaže daljnje mjere za sprječavanje nastanka još težih posljedica</w:t>
      </w:r>
    </w:p>
    <w:p w14:paraId="5D759004" w14:textId="1143B8AD" w:rsidR="00867F8D" w:rsidRPr="00BF63DF" w:rsidRDefault="00D63E9B" w:rsidP="00145284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 xml:space="preserve">uzbunjuje te daje upute, upozorenja i druge informacije ugroženom stanovništvu </w:t>
      </w:r>
    </w:p>
    <w:p w14:paraId="0ACCEB2D" w14:textId="0C882FED" w:rsidR="00867F8D" w:rsidRPr="00BF63DF" w:rsidRDefault="00D63E9B" w:rsidP="00145284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>provjerava prisutnost potrebnih snaga na području grada Zagreba, odlučuje o dostatnosti snaga te predlaže mobilizaciju snaga</w:t>
      </w:r>
    </w:p>
    <w:p w14:paraId="068FB113" w14:textId="1784AEA9" w:rsidR="00867F8D" w:rsidRPr="00BF63DF" w:rsidRDefault="00D63E9B" w:rsidP="00145284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>koordinira operativne snage sustava civilne zaštite Grada Zagreba i ispunjava logističke potrebe pripadnika žurnih službi</w:t>
      </w:r>
    </w:p>
    <w:p w14:paraId="2B67E59E" w14:textId="3A5FE1D5" w:rsidR="00867F8D" w:rsidRPr="00BF63DF" w:rsidRDefault="00D63E9B" w:rsidP="00145284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>koordinira provedbu mjera medicinskog zbrinjavanja i potrebe angažiranja dopunske pomoći</w:t>
      </w:r>
    </w:p>
    <w:p w14:paraId="00105C46" w14:textId="7B8F0A1C" w:rsidR="00867F8D" w:rsidRPr="00BF63DF" w:rsidRDefault="00D63E9B" w:rsidP="00145284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>priprema obavijesti stanovništvu o evakuaciji i organizira provođenje evakuacije u slučaju potrebe</w:t>
      </w:r>
    </w:p>
    <w:p w14:paraId="0646EC23" w14:textId="2169B8C0" w:rsidR="00867F8D" w:rsidRPr="00BF63DF" w:rsidRDefault="00D63E9B" w:rsidP="00145284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 xml:space="preserve">uz prethodnu suglasnost gradonačelnika šalje zahtjev za pružanjem pomoći od </w:t>
      </w:r>
      <w:r w:rsidR="007D7EA5" w:rsidRPr="00BF63DF">
        <w:rPr>
          <w:rFonts w:ascii="Times New Roman" w:hAnsi="Times New Roman" w:cs="Times New Roman"/>
          <w:sz w:val="24"/>
          <w:szCs w:val="24"/>
        </w:rPr>
        <w:t xml:space="preserve">strane </w:t>
      </w:r>
      <w:r w:rsidRPr="00BF63DF">
        <w:rPr>
          <w:rFonts w:ascii="Times New Roman" w:hAnsi="Times New Roman" w:cs="Times New Roman"/>
          <w:sz w:val="24"/>
          <w:szCs w:val="24"/>
        </w:rPr>
        <w:t>više hijerarhijske razine</w:t>
      </w:r>
    </w:p>
    <w:p w14:paraId="10628C1C" w14:textId="329292FF" w:rsidR="00867F8D" w:rsidRPr="00BF63DF" w:rsidRDefault="00D63E9B" w:rsidP="00145284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>odgovoran je za provedbu svih hitnih i ranih mjera zaštite za koje je ocijenjeno da su potrebne na području odgovornosti</w:t>
      </w:r>
      <w:r w:rsidR="007621CA" w:rsidRPr="00BF63DF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0870E3F3" w14:textId="617D4DEB" w:rsidR="00D63E9B" w:rsidRPr="00BF63DF" w:rsidRDefault="00D63E9B" w:rsidP="00145284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 xml:space="preserve">proglašava završetak </w:t>
      </w:r>
      <w:r w:rsidR="007621CA" w:rsidRPr="00BF63DF">
        <w:rPr>
          <w:rFonts w:ascii="Times New Roman" w:hAnsi="Times New Roman" w:cs="Times New Roman"/>
          <w:sz w:val="24"/>
          <w:szCs w:val="24"/>
        </w:rPr>
        <w:t>izvanrednog događaja (načelnik S</w:t>
      </w:r>
      <w:r w:rsidRPr="00BF63DF">
        <w:rPr>
          <w:rFonts w:ascii="Times New Roman" w:hAnsi="Times New Roman" w:cs="Times New Roman"/>
          <w:sz w:val="24"/>
          <w:szCs w:val="24"/>
        </w:rPr>
        <w:t>tožera, kada upravlja odgovorom).</w:t>
      </w:r>
    </w:p>
    <w:p w14:paraId="6DE58638" w14:textId="77777777" w:rsidR="00D63E9B" w:rsidRPr="00BF63DF" w:rsidRDefault="00D63E9B" w:rsidP="00D63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7AFDA" w14:textId="51E047B4" w:rsidR="00875415" w:rsidRPr="00BF63DF" w:rsidRDefault="007375EB" w:rsidP="003F4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 xml:space="preserve">Zadaće </w:t>
      </w:r>
      <w:r w:rsidR="00FE06FC" w:rsidRPr="00BF63DF">
        <w:rPr>
          <w:rFonts w:ascii="Times New Roman" w:hAnsi="Times New Roman" w:cs="Times New Roman"/>
          <w:sz w:val="24"/>
          <w:szCs w:val="24"/>
        </w:rPr>
        <w:t>JVP-a Grada Zagreba</w:t>
      </w:r>
      <w:r w:rsidRPr="00BF63DF">
        <w:rPr>
          <w:rFonts w:ascii="Times New Roman" w:hAnsi="Times New Roman" w:cs="Times New Roman"/>
          <w:sz w:val="24"/>
          <w:szCs w:val="24"/>
        </w:rPr>
        <w:t xml:space="preserve"> su:</w:t>
      </w:r>
    </w:p>
    <w:p w14:paraId="3E91B332" w14:textId="77777777" w:rsidR="00875415" w:rsidRPr="00BF63DF" w:rsidRDefault="00875415" w:rsidP="00145284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 xml:space="preserve">uspostavljanje i osiguravanje sigurnosnog pojasa </w:t>
      </w:r>
    </w:p>
    <w:p w14:paraId="4A741BDC" w14:textId="288F9FE2" w:rsidR="00875415" w:rsidRPr="00BF63DF" w:rsidRDefault="00C67311" w:rsidP="00145284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 xml:space="preserve">provođenje </w:t>
      </w:r>
      <w:r w:rsidR="00875415" w:rsidRPr="00BF63DF">
        <w:rPr>
          <w:rFonts w:ascii="Times New Roman" w:hAnsi="Times New Roman" w:cs="Times New Roman"/>
          <w:sz w:val="24"/>
          <w:szCs w:val="24"/>
        </w:rPr>
        <w:t>kontrole pristupa u sigurnosni pojas</w:t>
      </w:r>
      <w:r w:rsidRPr="00BF63DF">
        <w:rPr>
          <w:rFonts w:ascii="Times New Roman" w:hAnsi="Times New Roman" w:cs="Times New Roman"/>
          <w:sz w:val="24"/>
          <w:szCs w:val="24"/>
        </w:rPr>
        <w:t xml:space="preserve"> - unutarnje omeđeno područje</w:t>
      </w:r>
    </w:p>
    <w:p w14:paraId="5C0C3F2B" w14:textId="77777777" w:rsidR="00FE06FC" w:rsidRPr="00BF63DF" w:rsidRDefault="00875415" w:rsidP="00145284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>gašenje požara, izvlačenje unesrećenih osoba, sprječavanje širenja kontaminacije</w:t>
      </w:r>
    </w:p>
    <w:p w14:paraId="3E0EFDE8" w14:textId="6D86CB4B" w:rsidR="004D5113" w:rsidRPr="00BF63DF" w:rsidRDefault="00875415" w:rsidP="00145284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>vrš</w:t>
      </w:r>
      <w:r w:rsidR="00FE06FC" w:rsidRPr="00BF63DF">
        <w:rPr>
          <w:rFonts w:ascii="Times New Roman" w:hAnsi="Times New Roman" w:cs="Times New Roman"/>
          <w:sz w:val="24"/>
          <w:szCs w:val="24"/>
        </w:rPr>
        <w:t>enje</w:t>
      </w:r>
      <w:r w:rsidRPr="00BF63DF">
        <w:rPr>
          <w:rFonts w:ascii="Times New Roman" w:hAnsi="Times New Roman" w:cs="Times New Roman"/>
          <w:sz w:val="24"/>
          <w:szCs w:val="24"/>
        </w:rPr>
        <w:t xml:space="preserve"> dekontaminacij</w:t>
      </w:r>
      <w:r w:rsidR="00FE06FC" w:rsidRPr="00BF63DF">
        <w:rPr>
          <w:rFonts w:ascii="Times New Roman" w:hAnsi="Times New Roman" w:cs="Times New Roman"/>
          <w:sz w:val="24"/>
          <w:szCs w:val="24"/>
        </w:rPr>
        <w:t>e</w:t>
      </w:r>
      <w:r w:rsidRPr="00BF63DF">
        <w:rPr>
          <w:rFonts w:ascii="Times New Roman" w:hAnsi="Times New Roman" w:cs="Times New Roman"/>
          <w:sz w:val="24"/>
          <w:szCs w:val="24"/>
        </w:rPr>
        <w:t xml:space="preserve"> vozila, opreme i drugih dobara te provo</w:t>
      </w:r>
      <w:r w:rsidR="00FE06FC" w:rsidRPr="00BF63DF">
        <w:rPr>
          <w:rFonts w:ascii="Times New Roman" w:hAnsi="Times New Roman" w:cs="Times New Roman"/>
          <w:sz w:val="24"/>
          <w:szCs w:val="24"/>
        </w:rPr>
        <w:t>đenje</w:t>
      </w:r>
      <w:r w:rsidRPr="00BF63DF">
        <w:rPr>
          <w:rFonts w:ascii="Times New Roman" w:hAnsi="Times New Roman" w:cs="Times New Roman"/>
          <w:sz w:val="24"/>
          <w:szCs w:val="24"/>
        </w:rPr>
        <w:t xml:space="preserve"> transport</w:t>
      </w:r>
      <w:r w:rsidR="00FE06FC" w:rsidRPr="00BF63DF">
        <w:rPr>
          <w:rFonts w:ascii="Times New Roman" w:hAnsi="Times New Roman" w:cs="Times New Roman"/>
          <w:sz w:val="24"/>
          <w:szCs w:val="24"/>
        </w:rPr>
        <w:t>a</w:t>
      </w:r>
      <w:r w:rsidRPr="00BF63DF">
        <w:rPr>
          <w:rFonts w:ascii="Times New Roman" w:hAnsi="Times New Roman" w:cs="Times New Roman"/>
          <w:sz w:val="24"/>
          <w:szCs w:val="24"/>
        </w:rPr>
        <w:t xml:space="preserve"> ozlijeđenih osoba do vanjskog omeđenog područja</w:t>
      </w:r>
      <w:r w:rsidR="00F008C2" w:rsidRPr="00BF63DF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320B1DB2" w14:textId="1B30C7E9" w:rsidR="00875415" w:rsidRPr="00BF63DF" w:rsidRDefault="004D1350" w:rsidP="00145284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 xml:space="preserve">u slučaju </w:t>
      </w:r>
      <w:r w:rsidR="00755537" w:rsidRPr="00BF63DF">
        <w:rPr>
          <w:rFonts w:ascii="Times New Roman" w:hAnsi="Times New Roman" w:cs="Times New Roman"/>
          <w:sz w:val="24"/>
          <w:szCs w:val="24"/>
        </w:rPr>
        <w:t>urušavanja</w:t>
      </w:r>
      <w:r w:rsidRPr="00BF63DF">
        <w:rPr>
          <w:rFonts w:ascii="Times New Roman" w:hAnsi="Times New Roman" w:cs="Times New Roman"/>
          <w:sz w:val="24"/>
          <w:szCs w:val="24"/>
        </w:rPr>
        <w:t xml:space="preserve"> objekta/postrojenja izvlačenje </w:t>
      </w:r>
      <w:r w:rsidR="00DF10AC" w:rsidRPr="00BF63DF">
        <w:rPr>
          <w:rFonts w:ascii="Times New Roman" w:hAnsi="Times New Roman" w:cs="Times New Roman"/>
          <w:sz w:val="24"/>
          <w:szCs w:val="24"/>
        </w:rPr>
        <w:t xml:space="preserve">ljudi </w:t>
      </w:r>
      <w:r w:rsidRPr="00BF63DF">
        <w:rPr>
          <w:rFonts w:ascii="Times New Roman" w:hAnsi="Times New Roman" w:cs="Times New Roman"/>
          <w:sz w:val="24"/>
          <w:szCs w:val="24"/>
        </w:rPr>
        <w:t>iz ruševina</w:t>
      </w:r>
      <w:r w:rsidR="00755537" w:rsidRPr="00BF63DF">
        <w:rPr>
          <w:rFonts w:ascii="Times New Roman" w:hAnsi="Times New Roman" w:cs="Times New Roman"/>
          <w:sz w:val="24"/>
          <w:szCs w:val="24"/>
        </w:rPr>
        <w:t>.</w:t>
      </w:r>
    </w:p>
    <w:p w14:paraId="3898618C" w14:textId="48E3021D" w:rsidR="00FE06FC" w:rsidRPr="00BF63DF" w:rsidRDefault="00FE06FC" w:rsidP="00142899">
      <w:pPr>
        <w:pStyle w:val="Heading2"/>
        <w:spacing w:line="240" w:lineRule="auto"/>
        <w:rPr>
          <w:rFonts w:asciiTheme="minorHAnsi" w:eastAsiaTheme="minorHAnsi" w:hAnsiTheme="minorHAnsi" w:cs="Times New Roman"/>
          <w:sz w:val="22"/>
          <w:szCs w:val="24"/>
        </w:rPr>
      </w:pPr>
    </w:p>
    <w:p w14:paraId="70E42A42" w14:textId="77777777" w:rsidR="003F4AD9" w:rsidRPr="00BF63DF" w:rsidRDefault="003F4AD9" w:rsidP="003F4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>Zadaće Hrvatskog Crvenog križa - Gradskog društva Crvenog križa Zagreb su:</w:t>
      </w:r>
    </w:p>
    <w:p w14:paraId="7C3618C3" w14:textId="4260FB88" w:rsidR="003F4AD9" w:rsidRPr="00BF63DF" w:rsidRDefault="003F4AD9" w:rsidP="00145284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>evidentiranje osoba na mjestu izvanrednog događaja te osiguravanje zamjenske odjeće i obuće.</w:t>
      </w:r>
    </w:p>
    <w:p w14:paraId="1D9E72A4" w14:textId="77777777" w:rsidR="003F4AD9" w:rsidRPr="00BF63DF" w:rsidRDefault="003F4AD9" w:rsidP="0014289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4EC99" w14:textId="69F4DEE6" w:rsidR="00FE06FC" w:rsidRPr="00BF63DF" w:rsidRDefault="000A5712" w:rsidP="003F4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>Zadaće PU</w:t>
      </w:r>
      <w:r w:rsidR="00F008C2" w:rsidRPr="00BF63DF">
        <w:rPr>
          <w:rFonts w:ascii="Times New Roman" w:hAnsi="Times New Roman" w:cs="Times New Roman"/>
          <w:sz w:val="24"/>
          <w:szCs w:val="24"/>
        </w:rPr>
        <w:t>Z-a</w:t>
      </w:r>
      <w:r w:rsidRPr="00BF63DF">
        <w:rPr>
          <w:rFonts w:ascii="Times New Roman" w:hAnsi="Times New Roman" w:cs="Times New Roman"/>
          <w:sz w:val="24"/>
          <w:szCs w:val="24"/>
        </w:rPr>
        <w:t xml:space="preserve"> su:</w:t>
      </w:r>
    </w:p>
    <w:p w14:paraId="6BBD0A7A" w14:textId="77777777" w:rsidR="00A97BE5" w:rsidRPr="00BF63DF" w:rsidRDefault="000A5712" w:rsidP="00F9659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>provođenje kontrole pristupa u vanjsko omeđeno područje</w:t>
      </w:r>
    </w:p>
    <w:p w14:paraId="7E6FC1E5" w14:textId="552AF31A" w:rsidR="000A5712" w:rsidRPr="00BF63DF" w:rsidRDefault="00FC36F3" w:rsidP="00F9659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>reguliranje prometa</w:t>
      </w:r>
      <w:r w:rsidR="007F7CC7" w:rsidRPr="00BF63DF">
        <w:rPr>
          <w:rFonts w:ascii="Times New Roman" w:hAnsi="Times New Roman" w:cs="Times New Roman"/>
          <w:sz w:val="24"/>
          <w:szCs w:val="24"/>
        </w:rPr>
        <w:t xml:space="preserve"> u slučaju nesreća pri transportu</w:t>
      </w:r>
      <w:r w:rsidR="000A5712" w:rsidRPr="00BF63DF">
        <w:rPr>
          <w:rFonts w:ascii="Times New Roman" w:hAnsi="Times New Roman" w:cs="Times New Roman"/>
          <w:sz w:val="24"/>
          <w:szCs w:val="24"/>
        </w:rPr>
        <w:t>.</w:t>
      </w:r>
    </w:p>
    <w:p w14:paraId="3813FCF7" w14:textId="77777777" w:rsidR="003F4AD9" w:rsidRPr="00BF63DF" w:rsidRDefault="003F4AD9" w:rsidP="00142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B127C" w14:textId="0CDEA022" w:rsidR="003F4AD9" w:rsidRPr="00BF63DF" w:rsidRDefault="003F4AD9" w:rsidP="00142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>Zadaće Nastavnog zavoda za hitnu medicinu Grada Zagreba su:</w:t>
      </w:r>
    </w:p>
    <w:p w14:paraId="0C763C8B" w14:textId="2C80D350" w:rsidR="003F4AD9" w:rsidRPr="00BF63DF" w:rsidRDefault="003F4AD9" w:rsidP="0014528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>pružanje hitne medicinske pomoći unutar vanjskog omeđenog područja, vršenje trijaže i prijevoza ozlijeđenih.</w:t>
      </w:r>
    </w:p>
    <w:p w14:paraId="4423CD1E" w14:textId="77777777" w:rsidR="003F4AD9" w:rsidRPr="00BF63DF" w:rsidRDefault="003F4AD9" w:rsidP="001428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AF1F60" w14:textId="0F7E83C0" w:rsidR="003F4AD9" w:rsidRPr="00BF63DF" w:rsidRDefault="003F4AD9" w:rsidP="001428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Zadaće </w:t>
      </w:r>
      <w:r w:rsidR="00620987"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Zagrebačkog holdinga - </w:t>
      </w: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Vodoopskrbe i odvodnje d.o.o. su:</w:t>
      </w:r>
    </w:p>
    <w:p w14:paraId="3A9D6C37" w14:textId="0A50728B" w:rsidR="00AE3EAD" w:rsidRPr="00BF63DF" w:rsidRDefault="00441944" w:rsidP="00504A9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3DF">
        <w:rPr>
          <w:rFonts w:ascii="Times New Roman" w:eastAsia="Times New Roman" w:hAnsi="Times New Roman" w:cs="Times New Roman"/>
          <w:sz w:val="24"/>
          <w:szCs w:val="24"/>
          <w:lang w:eastAsia="hr-HR"/>
        </w:rPr>
        <w:t>prekid opskrbe vodom svih potrošača ili prekid opskrbe vodom u pojedinim dijelovima sustava.</w:t>
      </w:r>
    </w:p>
    <w:p w14:paraId="4B470514" w14:textId="77777777" w:rsidR="003E41A0" w:rsidRPr="00BF63DF" w:rsidRDefault="003E41A0" w:rsidP="003E41A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4D2285" w14:textId="79AECBCB" w:rsidR="00D0479F" w:rsidRPr="00BF63DF" w:rsidRDefault="002B357D" w:rsidP="00066E34">
      <w:pPr>
        <w:pStyle w:val="Heading2"/>
      </w:pPr>
      <w:r w:rsidRPr="00BF63DF">
        <w:t>3.</w:t>
      </w:r>
      <w:r w:rsidR="00357EAA" w:rsidRPr="00BF63DF">
        <w:t>2</w:t>
      </w:r>
      <w:r w:rsidRPr="00BF63DF">
        <w:t xml:space="preserve">. </w:t>
      </w:r>
      <w:r w:rsidR="00292132" w:rsidRPr="00BF63DF">
        <w:t>Odgovor na n</w:t>
      </w:r>
      <w:r w:rsidR="00506F7A" w:rsidRPr="00BF63DF">
        <w:t>uklearni izvanredni događaj</w:t>
      </w:r>
    </w:p>
    <w:p w14:paraId="323208E8" w14:textId="77777777" w:rsidR="00D0479F" w:rsidRPr="00BF63DF" w:rsidRDefault="00D0479F" w:rsidP="00C517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8C75C9" w14:textId="77777777" w:rsidR="00DA37A1" w:rsidRPr="00BF63DF" w:rsidRDefault="00DA37A1" w:rsidP="00066E34">
      <w:pPr>
        <w:pStyle w:val="Heading3"/>
        <w:rPr>
          <w:rFonts w:eastAsia="SimSun"/>
        </w:rPr>
      </w:pPr>
      <w:r w:rsidRPr="00BF63DF">
        <w:rPr>
          <w:rFonts w:eastAsia="SimSun"/>
        </w:rPr>
        <w:t>3.2.1. N1 - Izvanredni događaj u NE Krško</w:t>
      </w:r>
    </w:p>
    <w:p w14:paraId="5B8F8120" w14:textId="77777777" w:rsidR="00C517BA" w:rsidRPr="00BF63DF" w:rsidRDefault="00C517BA" w:rsidP="00C517BA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2644C601" w14:textId="7DAE6525" w:rsidR="00127DB8" w:rsidRPr="00BF63DF" w:rsidRDefault="001D6BBD" w:rsidP="00127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DF">
        <w:rPr>
          <w:rFonts w:ascii="Times New Roman" w:hAnsi="Times New Roman" w:cs="Times New Roman"/>
          <w:sz w:val="24"/>
          <w:szCs w:val="24"/>
        </w:rPr>
        <w:t xml:space="preserve">Operativni centar civilne zaštite ili županijski centar 112 </w:t>
      </w:r>
      <w:r w:rsidR="00C517BA" w:rsidRPr="00BF63DF">
        <w:rPr>
          <w:rFonts w:ascii="Times New Roman" w:hAnsi="Times New Roman" w:cs="Times New Roman"/>
          <w:sz w:val="24"/>
          <w:szCs w:val="24"/>
        </w:rPr>
        <w:t xml:space="preserve">dežurnom službeniku Gradskog ureda za mjesnu samoupravu, </w:t>
      </w:r>
      <w:r w:rsidR="00E514A6" w:rsidRPr="00BF63DF">
        <w:rPr>
          <w:rFonts w:ascii="Times New Roman" w:hAnsi="Times New Roman" w:cs="Times New Roman"/>
          <w:sz w:val="24"/>
          <w:szCs w:val="24"/>
        </w:rPr>
        <w:t xml:space="preserve">promet, </w:t>
      </w:r>
      <w:r w:rsidR="00C517BA" w:rsidRPr="00BF63DF">
        <w:rPr>
          <w:rFonts w:ascii="Times New Roman" w:hAnsi="Times New Roman" w:cs="Times New Roman"/>
          <w:sz w:val="24"/>
          <w:szCs w:val="24"/>
        </w:rPr>
        <w:t xml:space="preserve">civilnu zaštitu i sigurnost </w:t>
      </w:r>
      <w:r w:rsidR="00F90936" w:rsidRPr="00BF63DF">
        <w:rPr>
          <w:rFonts w:ascii="Times New Roman" w:hAnsi="Times New Roman" w:cs="Times New Roman"/>
          <w:sz w:val="24"/>
          <w:szCs w:val="24"/>
        </w:rPr>
        <w:t xml:space="preserve">prosljeđuje informaciju o </w:t>
      </w:r>
      <w:r w:rsidR="00C517BA" w:rsidRPr="00BF63DF">
        <w:rPr>
          <w:rFonts w:ascii="Times New Roman" w:hAnsi="Times New Roman" w:cs="Times New Roman"/>
          <w:sz w:val="24"/>
          <w:szCs w:val="24"/>
        </w:rPr>
        <w:t>klasi izvanrednog događaja</w:t>
      </w:r>
      <w:r w:rsidR="003057BB" w:rsidRPr="00BF63DF">
        <w:rPr>
          <w:rFonts w:ascii="Times New Roman" w:hAnsi="Times New Roman" w:cs="Times New Roman"/>
          <w:sz w:val="24"/>
          <w:szCs w:val="24"/>
        </w:rPr>
        <w:t>,</w:t>
      </w:r>
      <w:r w:rsidR="00D168CB" w:rsidRPr="00BF63DF">
        <w:rPr>
          <w:rFonts w:ascii="Times New Roman" w:hAnsi="Times New Roman" w:cs="Times New Roman"/>
          <w:sz w:val="24"/>
          <w:szCs w:val="24"/>
        </w:rPr>
        <w:t xml:space="preserve"> koji o tome informira </w:t>
      </w:r>
      <w:r w:rsidR="009A0BF8" w:rsidRPr="00BF63DF">
        <w:rPr>
          <w:rFonts w:ascii="Times New Roman" w:hAnsi="Times New Roman" w:cs="Times New Roman"/>
          <w:sz w:val="24"/>
          <w:szCs w:val="24"/>
        </w:rPr>
        <w:t xml:space="preserve">gradonačelnika i </w:t>
      </w:r>
      <w:r w:rsidR="00D168CB" w:rsidRPr="00BF63DF">
        <w:rPr>
          <w:rFonts w:ascii="Times New Roman" w:hAnsi="Times New Roman" w:cs="Times New Roman"/>
          <w:sz w:val="24"/>
          <w:szCs w:val="24"/>
        </w:rPr>
        <w:t>načelnika Stožera</w:t>
      </w:r>
      <w:r w:rsidR="00C517BA" w:rsidRPr="00BF63DF">
        <w:rPr>
          <w:rFonts w:ascii="Times New Roman" w:hAnsi="Times New Roman" w:cs="Times New Roman"/>
          <w:sz w:val="24"/>
          <w:szCs w:val="24"/>
        </w:rPr>
        <w:t xml:space="preserve">. Nakon dojave klase događaja postupa se </w:t>
      </w:r>
      <w:r w:rsidR="00BA2061" w:rsidRPr="00BF63DF">
        <w:rPr>
          <w:rFonts w:ascii="Times New Roman" w:hAnsi="Times New Roman" w:cs="Times New Roman"/>
          <w:sz w:val="24"/>
          <w:szCs w:val="24"/>
        </w:rPr>
        <w:t>sukladno Planu djelovanja civilne zaštite Grada Zagreba</w:t>
      </w:r>
      <w:r w:rsidR="00F008C2" w:rsidRPr="00BF63DF">
        <w:rPr>
          <w:rFonts w:ascii="Times New Roman" w:hAnsi="Times New Roman" w:cs="Times New Roman"/>
          <w:sz w:val="24"/>
          <w:szCs w:val="24"/>
        </w:rPr>
        <w:t xml:space="preserve"> (Službeni glasnik Grada Zagreba 16/19)</w:t>
      </w:r>
      <w:r w:rsidR="00BA2061" w:rsidRPr="00BF63DF">
        <w:rPr>
          <w:rFonts w:ascii="Times New Roman" w:hAnsi="Times New Roman" w:cs="Times New Roman"/>
          <w:sz w:val="24"/>
          <w:szCs w:val="24"/>
        </w:rPr>
        <w:t xml:space="preserve"> i</w:t>
      </w:r>
      <w:r w:rsidR="00C517BA" w:rsidRPr="00BF63DF">
        <w:rPr>
          <w:rFonts w:ascii="Times New Roman" w:hAnsi="Times New Roman" w:cs="Times New Roman"/>
          <w:sz w:val="24"/>
          <w:szCs w:val="24"/>
        </w:rPr>
        <w:t xml:space="preserve"> Tablici </w:t>
      </w:r>
      <w:r w:rsidR="005D1573" w:rsidRPr="00BF63DF">
        <w:rPr>
          <w:rFonts w:ascii="Times New Roman" w:hAnsi="Times New Roman" w:cs="Times New Roman"/>
          <w:sz w:val="24"/>
          <w:szCs w:val="24"/>
        </w:rPr>
        <w:t>9</w:t>
      </w:r>
      <w:r w:rsidR="00B63E53" w:rsidRPr="00BF63DF">
        <w:rPr>
          <w:rFonts w:ascii="Times New Roman" w:hAnsi="Times New Roman" w:cs="Times New Roman"/>
          <w:sz w:val="24"/>
          <w:szCs w:val="24"/>
        </w:rPr>
        <w:t>.</w:t>
      </w:r>
      <w:r w:rsidR="004A62DF" w:rsidRPr="00BF63DF">
        <w:rPr>
          <w:rFonts w:ascii="Times New Roman" w:hAnsi="Times New Roman" w:cs="Times New Roman"/>
          <w:sz w:val="24"/>
          <w:szCs w:val="24"/>
        </w:rPr>
        <w:t xml:space="preserve"> Plana. </w:t>
      </w:r>
    </w:p>
    <w:p w14:paraId="11B9C20F" w14:textId="441EC33F" w:rsidR="000A1430" w:rsidRPr="00127DB8" w:rsidRDefault="000A1430" w:rsidP="000A14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DB8">
        <w:rPr>
          <w:rFonts w:ascii="Times New Roman" w:hAnsi="Times New Roman" w:cs="Times New Roman"/>
          <w:b/>
          <w:sz w:val="24"/>
          <w:szCs w:val="24"/>
        </w:rPr>
        <w:t xml:space="preserve">Tablica </w:t>
      </w:r>
      <w:r w:rsidR="005D1573">
        <w:rPr>
          <w:rFonts w:ascii="Times New Roman" w:hAnsi="Times New Roman" w:cs="Times New Roman"/>
          <w:b/>
          <w:sz w:val="24"/>
          <w:szCs w:val="24"/>
        </w:rPr>
        <w:t>9</w:t>
      </w:r>
      <w:r w:rsidRPr="00127DB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127DB8">
        <w:rPr>
          <w:rFonts w:ascii="Times New Roman" w:hAnsi="Times New Roman" w:cs="Times New Roman"/>
          <w:b/>
          <w:sz w:val="24"/>
          <w:szCs w:val="24"/>
        </w:rPr>
        <w:t>ostupanj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127DB8">
        <w:rPr>
          <w:rFonts w:ascii="Times New Roman" w:hAnsi="Times New Roman" w:cs="Times New Roman"/>
          <w:b/>
          <w:sz w:val="24"/>
          <w:szCs w:val="24"/>
        </w:rPr>
        <w:t xml:space="preserve"> ovisno o klasi izvanrednog događaja</w:t>
      </w:r>
      <w:r>
        <w:rPr>
          <w:rFonts w:ascii="Times New Roman" w:hAnsi="Times New Roman" w:cs="Times New Roman"/>
          <w:b/>
          <w:sz w:val="24"/>
          <w:szCs w:val="24"/>
        </w:rPr>
        <w:t xml:space="preserve"> u NE Krško</w:t>
      </w:r>
    </w:p>
    <w:tbl>
      <w:tblPr>
        <w:tblStyle w:val="TableGrid"/>
        <w:tblpPr w:leftFromText="180" w:rightFromText="180" w:vertAnchor="text" w:horzAnchor="margin" w:tblpY="106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5386"/>
      </w:tblGrid>
      <w:tr w:rsidR="000A1430" w:rsidRPr="00C517BA" w14:paraId="7F8A5269" w14:textId="77777777" w:rsidTr="000A1430">
        <w:trPr>
          <w:trHeight w:val="841"/>
        </w:trPr>
        <w:tc>
          <w:tcPr>
            <w:tcW w:w="1980" w:type="dxa"/>
            <w:shd w:val="clear" w:color="auto" w:fill="FFC000"/>
            <w:vAlign w:val="center"/>
          </w:tcPr>
          <w:p w14:paraId="1E566B94" w14:textId="77777777" w:rsidR="000A1430" w:rsidRPr="00C517BA" w:rsidRDefault="000A1430" w:rsidP="000A1430">
            <w:pPr>
              <w:spacing w:after="160" w:line="259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517BA">
              <w:rPr>
                <w:b/>
                <w:sz w:val="24"/>
                <w:szCs w:val="24"/>
              </w:rPr>
              <w:t>Klasa izvanrednog događaja</w:t>
            </w:r>
          </w:p>
        </w:tc>
        <w:tc>
          <w:tcPr>
            <w:tcW w:w="1701" w:type="dxa"/>
            <w:shd w:val="clear" w:color="auto" w:fill="FFC000"/>
          </w:tcPr>
          <w:p w14:paraId="7469D418" w14:textId="77777777" w:rsidR="000A1430" w:rsidRDefault="000A1430" w:rsidP="000A1430">
            <w:pPr>
              <w:jc w:val="center"/>
              <w:rPr>
                <w:b/>
                <w:sz w:val="24"/>
                <w:szCs w:val="24"/>
              </w:rPr>
            </w:pPr>
          </w:p>
          <w:p w14:paraId="1AFA99ED" w14:textId="77777777" w:rsidR="000A1430" w:rsidRDefault="000A1430" w:rsidP="000A143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Sudionici</w:t>
            </w:r>
            <w:r>
              <w:rPr>
                <w:rStyle w:val="FootnoteReference"/>
                <w:b/>
                <w:sz w:val="24"/>
                <w:szCs w:val="24"/>
              </w:rPr>
              <w:footnoteReference w:id="7"/>
            </w:r>
          </w:p>
        </w:tc>
        <w:tc>
          <w:tcPr>
            <w:tcW w:w="5386" w:type="dxa"/>
            <w:shd w:val="clear" w:color="auto" w:fill="FFC000"/>
            <w:vAlign w:val="center"/>
          </w:tcPr>
          <w:p w14:paraId="1AEFE0A8" w14:textId="77777777" w:rsidR="000A1430" w:rsidRPr="00C517BA" w:rsidRDefault="000A1430" w:rsidP="000A1430">
            <w:pPr>
              <w:spacing w:after="160" w:line="259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C517BA">
              <w:rPr>
                <w:b/>
                <w:sz w:val="24"/>
                <w:szCs w:val="24"/>
              </w:rPr>
              <w:t>ostupanj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0A1430" w:rsidRPr="00C517BA" w14:paraId="67A7BE0F" w14:textId="77777777" w:rsidTr="000A1430">
        <w:tc>
          <w:tcPr>
            <w:tcW w:w="1980" w:type="dxa"/>
          </w:tcPr>
          <w:p w14:paraId="78888DFD" w14:textId="77777777" w:rsidR="000A1430" w:rsidRPr="00BA2061" w:rsidRDefault="000A1430" w:rsidP="000A1430">
            <w:pPr>
              <w:spacing w:after="160" w:line="259" w:lineRule="auto"/>
              <w:ind w:firstLine="0"/>
              <w:rPr>
                <w:b/>
                <w:sz w:val="24"/>
                <w:szCs w:val="24"/>
              </w:rPr>
            </w:pPr>
            <w:r w:rsidRPr="00BA2061">
              <w:rPr>
                <w:b/>
                <w:sz w:val="24"/>
                <w:szCs w:val="24"/>
              </w:rPr>
              <w:t>N1B - Pozornost</w:t>
            </w:r>
          </w:p>
          <w:p w14:paraId="29BC08E4" w14:textId="77777777" w:rsidR="000A1430" w:rsidRPr="00C517BA" w:rsidRDefault="000A1430" w:rsidP="000A1430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DADCE8C" w14:textId="05E78A5D" w:rsidR="000A1430" w:rsidRDefault="000A1430" w:rsidP="000A143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Stožer</w:t>
            </w:r>
          </w:p>
        </w:tc>
        <w:tc>
          <w:tcPr>
            <w:tcW w:w="5386" w:type="dxa"/>
          </w:tcPr>
          <w:p w14:paraId="7FD9A1C7" w14:textId="19D15DAA" w:rsidR="000A1430" w:rsidRDefault="000A1430" w:rsidP="000A1430">
            <w:pPr>
              <w:ind w:firstLine="0"/>
            </w:pPr>
            <w:r>
              <w:rPr>
                <w:sz w:val="24"/>
                <w:szCs w:val="24"/>
              </w:rPr>
              <w:t>Uvodi se p</w:t>
            </w:r>
            <w:r w:rsidRPr="00127DB8">
              <w:rPr>
                <w:sz w:val="24"/>
                <w:szCs w:val="24"/>
              </w:rPr>
              <w:t>ripravnost načelnika Stožera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</w:p>
          <w:p w14:paraId="5B205616" w14:textId="77777777" w:rsidR="000A1430" w:rsidRDefault="000A1430" w:rsidP="000A143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Daje se:</w:t>
            </w:r>
          </w:p>
          <w:p w14:paraId="02938182" w14:textId="1BB5D7C8" w:rsidR="000A1430" w:rsidRDefault="000A1430" w:rsidP="000A143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upozorenje članovima Stožera</w:t>
            </w:r>
            <w:r w:rsidRPr="00127DB8">
              <w:rPr>
                <w:sz w:val="24"/>
                <w:szCs w:val="24"/>
              </w:rPr>
              <w:t xml:space="preserve"> da se ne udaljavaju iz mjesta stanovanja</w:t>
            </w:r>
          </w:p>
          <w:p w14:paraId="6FDC00D6" w14:textId="77777777" w:rsidR="000A1430" w:rsidRDefault="000A1430" w:rsidP="000A143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uvodi se </w:t>
            </w:r>
            <w:r w:rsidRPr="00127DB8">
              <w:rPr>
                <w:sz w:val="24"/>
                <w:szCs w:val="24"/>
              </w:rPr>
              <w:t>aktivn</w:t>
            </w:r>
            <w:r>
              <w:rPr>
                <w:sz w:val="24"/>
                <w:szCs w:val="24"/>
              </w:rPr>
              <w:t>o</w:t>
            </w:r>
            <w:r w:rsidRPr="00127DB8">
              <w:rPr>
                <w:sz w:val="24"/>
                <w:szCs w:val="24"/>
              </w:rPr>
              <w:t xml:space="preserve"> dežurstv</w:t>
            </w:r>
            <w:r>
              <w:rPr>
                <w:sz w:val="24"/>
                <w:szCs w:val="24"/>
              </w:rPr>
              <w:t>o</w:t>
            </w:r>
          </w:p>
          <w:p w14:paraId="6618FCD1" w14:textId="701C49A6" w:rsidR="000A1430" w:rsidRPr="00C517BA" w:rsidRDefault="000A1430" w:rsidP="000A143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27DB8">
              <w:rPr>
                <w:sz w:val="24"/>
                <w:szCs w:val="24"/>
              </w:rPr>
              <w:t>provjer</w:t>
            </w:r>
            <w:r>
              <w:rPr>
                <w:sz w:val="24"/>
                <w:szCs w:val="24"/>
              </w:rPr>
              <w:t xml:space="preserve">avaju se </w:t>
            </w:r>
            <w:r w:rsidRPr="00127DB8">
              <w:rPr>
                <w:sz w:val="24"/>
                <w:szCs w:val="24"/>
              </w:rPr>
              <w:t>materijalno-tehničk</w:t>
            </w:r>
            <w:r>
              <w:rPr>
                <w:sz w:val="24"/>
                <w:szCs w:val="24"/>
              </w:rPr>
              <w:t>a</w:t>
            </w:r>
            <w:r w:rsidRPr="00127DB8">
              <w:rPr>
                <w:sz w:val="24"/>
                <w:szCs w:val="24"/>
              </w:rPr>
              <w:t xml:space="preserve"> sredstva i oprem</w:t>
            </w:r>
            <w:r>
              <w:rPr>
                <w:sz w:val="24"/>
                <w:szCs w:val="24"/>
              </w:rPr>
              <w:t>a te se provode sve ostale pripremne aktivnosti na lokaciji zasjedanja Stožera.</w:t>
            </w:r>
          </w:p>
        </w:tc>
      </w:tr>
      <w:tr w:rsidR="000A1430" w:rsidRPr="00C517BA" w14:paraId="038C7A1B" w14:textId="77777777" w:rsidTr="000A1430">
        <w:tc>
          <w:tcPr>
            <w:tcW w:w="1980" w:type="dxa"/>
            <w:vMerge w:val="restart"/>
          </w:tcPr>
          <w:p w14:paraId="29332103" w14:textId="77777777" w:rsidR="000A1430" w:rsidRPr="00BA2061" w:rsidRDefault="000A1430" w:rsidP="000A1430">
            <w:pPr>
              <w:ind w:firstLine="0"/>
              <w:rPr>
                <w:b/>
                <w:sz w:val="24"/>
                <w:szCs w:val="24"/>
              </w:rPr>
            </w:pPr>
            <w:r w:rsidRPr="00BA2061">
              <w:rPr>
                <w:b/>
                <w:sz w:val="24"/>
                <w:szCs w:val="24"/>
              </w:rPr>
              <w:t>N1C - Opasnost na lokaciji</w:t>
            </w:r>
          </w:p>
        </w:tc>
        <w:tc>
          <w:tcPr>
            <w:tcW w:w="1701" w:type="dxa"/>
          </w:tcPr>
          <w:p w14:paraId="29864895" w14:textId="494722B0" w:rsidR="000A1430" w:rsidRDefault="000A1430" w:rsidP="000A143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Stožer</w:t>
            </w:r>
          </w:p>
        </w:tc>
        <w:tc>
          <w:tcPr>
            <w:tcW w:w="5386" w:type="dxa"/>
          </w:tcPr>
          <w:p w14:paraId="1F9B4377" w14:textId="77FEEE13" w:rsidR="000A1430" w:rsidRDefault="000A1430" w:rsidP="000A143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Aktivira se Stožer</w:t>
            </w:r>
            <w:r w:rsidRPr="00F008C2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 uvodi se</w:t>
            </w:r>
            <w:r w:rsidRPr="00682245">
              <w:rPr>
                <w:sz w:val="24"/>
                <w:szCs w:val="24"/>
              </w:rPr>
              <w:t xml:space="preserve"> pripravnost svih operativnih snaga</w:t>
            </w:r>
            <w:r>
              <w:rPr>
                <w:sz w:val="24"/>
                <w:szCs w:val="24"/>
              </w:rPr>
              <w:t>.</w:t>
            </w:r>
          </w:p>
          <w:p w14:paraId="2277DCB6" w14:textId="77777777" w:rsidR="000A1430" w:rsidRDefault="000A1430" w:rsidP="000A143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Daje se:</w:t>
            </w:r>
          </w:p>
          <w:p w14:paraId="6B5AF999" w14:textId="77777777" w:rsidR="000A1430" w:rsidRDefault="000A1430" w:rsidP="000A1430">
            <w:pPr>
              <w:ind w:firstLine="0"/>
              <w:rPr>
                <w:sz w:val="24"/>
                <w:szCs w:val="24"/>
              </w:rPr>
            </w:pPr>
            <w:r w:rsidRPr="00D22C65">
              <w:rPr>
                <w:sz w:val="24"/>
                <w:szCs w:val="24"/>
              </w:rPr>
              <w:t>- upozorenje pripadnicima operativnih snaga sustava civilne zaštite da se ne udaljavaju iz mjesta stanovanja</w:t>
            </w:r>
          </w:p>
          <w:p w14:paraId="1C26475D" w14:textId="77777777" w:rsidR="000A1430" w:rsidRPr="00BE4B82" w:rsidRDefault="000A1430" w:rsidP="000A143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D22C65">
              <w:rPr>
                <w:sz w:val="24"/>
                <w:szCs w:val="24"/>
              </w:rPr>
              <w:t>provjeravaju se materijalno-tehnička sredstva i oprema</w:t>
            </w:r>
            <w:r>
              <w:rPr>
                <w:sz w:val="24"/>
                <w:szCs w:val="24"/>
              </w:rPr>
              <w:t xml:space="preserve"> pripadnika.</w:t>
            </w:r>
          </w:p>
        </w:tc>
      </w:tr>
      <w:tr w:rsidR="00F9659A" w:rsidRPr="00C517BA" w14:paraId="4F7C34D9" w14:textId="77777777" w:rsidTr="00F9659A">
        <w:trPr>
          <w:trHeight w:val="1495"/>
        </w:trPr>
        <w:tc>
          <w:tcPr>
            <w:tcW w:w="1980" w:type="dxa"/>
            <w:vMerge/>
          </w:tcPr>
          <w:p w14:paraId="3F34FD94" w14:textId="77777777" w:rsidR="00F9659A" w:rsidRPr="00BA2061" w:rsidRDefault="00F9659A" w:rsidP="000A143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F0F134" w14:textId="475C4C85" w:rsidR="00F9659A" w:rsidRDefault="00F008C2" w:rsidP="000A1430">
            <w:pPr>
              <w:ind w:firstLine="0"/>
              <w:rPr>
                <w:sz w:val="24"/>
                <w:szCs w:val="24"/>
              </w:rPr>
            </w:pPr>
            <w:r w:rsidRPr="00377424">
              <w:rPr>
                <w:sz w:val="24"/>
                <w:szCs w:val="24"/>
              </w:rPr>
              <w:t>PUZ</w:t>
            </w:r>
            <w:r w:rsidR="00F9659A" w:rsidRPr="00377424">
              <w:rPr>
                <w:rStyle w:val="FootnoteReference"/>
                <w:sz w:val="24"/>
                <w:szCs w:val="24"/>
              </w:rPr>
              <w:footnoteReference w:id="8"/>
            </w:r>
          </w:p>
        </w:tc>
        <w:tc>
          <w:tcPr>
            <w:tcW w:w="5386" w:type="dxa"/>
          </w:tcPr>
          <w:p w14:paraId="2C623AF3" w14:textId="6F2266A6" w:rsidR="00F9659A" w:rsidRDefault="00F9659A" w:rsidP="000A143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planira </w:t>
            </w:r>
            <w:r w:rsidRPr="00521039">
              <w:rPr>
                <w:sz w:val="24"/>
                <w:szCs w:val="24"/>
              </w:rPr>
              <w:t>provođenj</w:t>
            </w:r>
            <w:r>
              <w:rPr>
                <w:sz w:val="24"/>
                <w:szCs w:val="24"/>
              </w:rPr>
              <w:t>e</w:t>
            </w:r>
            <w:r w:rsidRPr="00521039">
              <w:rPr>
                <w:sz w:val="24"/>
                <w:szCs w:val="24"/>
              </w:rPr>
              <w:t xml:space="preserve"> evakuacije stanovništva</w:t>
            </w:r>
            <w:r>
              <w:rPr>
                <w:sz w:val="24"/>
                <w:szCs w:val="24"/>
              </w:rPr>
              <w:t xml:space="preserve"> iz narančaste zone prema području Grada Zagreba</w:t>
            </w:r>
            <w:r w:rsidRPr="00C84A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 način pomoći pri provedbi evakuacije od strane postrojbi civilne zaštite opće namjene Grada Zagreba i povjerenika civilne zaštite</w:t>
            </w:r>
          </w:p>
        </w:tc>
      </w:tr>
      <w:tr w:rsidR="000A1430" w:rsidRPr="00C517BA" w14:paraId="6D9BF1F6" w14:textId="77777777" w:rsidTr="000A1430">
        <w:tc>
          <w:tcPr>
            <w:tcW w:w="1980" w:type="dxa"/>
            <w:vMerge/>
          </w:tcPr>
          <w:p w14:paraId="46041636" w14:textId="77777777" w:rsidR="000A1430" w:rsidRPr="00BA2061" w:rsidRDefault="000A1430" w:rsidP="000A143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D4DCCD" w14:textId="77777777" w:rsidR="000A1430" w:rsidRDefault="000A1430" w:rsidP="000A143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Gradsko društvo Crvenog križa Zagreb</w:t>
            </w:r>
            <w:r>
              <w:rPr>
                <w:rStyle w:val="FootnoteReference"/>
                <w:sz w:val="24"/>
                <w:szCs w:val="24"/>
              </w:rPr>
              <w:footnoteReference w:id="9"/>
            </w:r>
          </w:p>
        </w:tc>
        <w:tc>
          <w:tcPr>
            <w:tcW w:w="5386" w:type="dxa"/>
          </w:tcPr>
          <w:p w14:paraId="72276D60" w14:textId="77777777" w:rsidR="000A1430" w:rsidRDefault="000A1430" w:rsidP="000A143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kontaktira ravnatelje škola na području gradske četvrti Sesvete</w:t>
            </w:r>
            <w:r>
              <w:rPr>
                <w:rStyle w:val="FootnoteReference"/>
                <w:sz w:val="24"/>
                <w:szCs w:val="24"/>
              </w:rPr>
              <w:footnoteReference w:id="10"/>
            </w:r>
            <w:r>
              <w:rPr>
                <w:sz w:val="24"/>
                <w:szCs w:val="24"/>
              </w:rPr>
              <w:t xml:space="preserve"> sa svrhom dogovora oko pripreme dvorana za prihvat ljudi</w:t>
            </w:r>
          </w:p>
        </w:tc>
      </w:tr>
      <w:tr w:rsidR="000A1430" w:rsidRPr="00C517BA" w14:paraId="21F268B8" w14:textId="77777777" w:rsidTr="000A1430">
        <w:tc>
          <w:tcPr>
            <w:tcW w:w="1980" w:type="dxa"/>
            <w:vMerge/>
          </w:tcPr>
          <w:p w14:paraId="129E4E66" w14:textId="77777777" w:rsidR="000A1430" w:rsidRPr="00BA2061" w:rsidRDefault="000A1430" w:rsidP="000A143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695C7D" w14:textId="6F2392A6" w:rsidR="000A1430" w:rsidRDefault="000A1430" w:rsidP="00C766EA">
            <w:pPr>
              <w:ind w:firstLine="0"/>
              <w:rPr>
                <w:sz w:val="24"/>
                <w:szCs w:val="24"/>
              </w:rPr>
            </w:pPr>
            <w:r w:rsidRPr="00743385">
              <w:rPr>
                <w:sz w:val="24"/>
                <w:szCs w:val="24"/>
              </w:rPr>
              <w:t>Nastavn</w:t>
            </w:r>
            <w:r>
              <w:rPr>
                <w:sz w:val="24"/>
                <w:szCs w:val="24"/>
              </w:rPr>
              <w:t>i</w:t>
            </w:r>
            <w:r w:rsidRPr="00743385">
              <w:rPr>
                <w:sz w:val="24"/>
                <w:szCs w:val="24"/>
              </w:rPr>
              <w:t xml:space="preserve"> zavod za hitnu medicinu Grada Zagreba</w:t>
            </w:r>
          </w:p>
        </w:tc>
        <w:tc>
          <w:tcPr>
            <w:tcW w:w="5386" w:type="dxa"/>
          </w:tcPr>
          <w:p w14:paraId="22DA0B5B" w14:textId="2DB80FDD" w:rsidR="000A1430" w:rsidRDefault="000A1430" w:rsidP="000A143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75F2F">
              <w:t xml:space="preserve"> </w:t>
            </w:r>
            <w:r w:rsidR="00575F2F" w:rsidRPr="00575F2F">
              <w:rPr>
                <w:sz w:val="24"/>
                <w:szCs w:val="24"/>
              </w:rPr>
              <w:t>dogova</w:t>
            </w:r>
            <w:r w:rsidR="00575F2F">
              <w:rPr>
                <w:sz w:val="24"/>
                <w:szCs w:val="24"/>
              </w:rPr>
              <w:t>ra</w:t>
            </w:r>
            <w:r w:rsidR="00575F2F" w:rsidRPr="00575F2F">
              <w:rPr>
                <w:sz w:val="24"/>
                <w:szCs w:val="24"/>
              </w:rPr>
              <w:t xml:space="preserve"> logističk</w:t>
            </w:r>
            <w:r w:rsidR="00575F2F">
              <w:rPr>
                <w:sz w:val="24"/>
                <w:szCs w:val="24"/>
              </w:rPr>
              <w:t>e</w:t>
            </w:r>
            <w:r w:rsidR="00575F2F" w:rsidRPr="00575F2F">
              <w:rPr>
                <w:sz w:val="24"/>
                <w:szCs w:val="24"/>
              </w:rPr>
              <w:t xml:space="preserve"> potreb</w:t>
            </w:r>
            <w:r w:rsidR="00575F2F">
              <w:rPr>
                <w:sz w:val="24"/>
                <w:szCs w:val="24"/>
              </w:rPr>
              <w:t>e</w:t>
            </w:r>
            <w:r w:rsidR="00575F2F" w:rsidRPr="00575F2F">
              <w:rPr>
                <w:sz w:val="24"/>
                <w:szCs w:val="24"/>
              </w:rPr>
              <w:t xml:space="preserve"> za pružanje hitne medicinske pomoći u evakuacijskim centrima</w:t>
            </w:r>
          </w:p>
        </w:tc>
      </w:tr>
      <w:tr w:rsidR="000A1430" w:rsidRPr="00C517BA" w14:paraId="461080E1" w14:textId="77777777" w:rsidTr="000A1430">
        <w:tc>
          <w:tcPr>
            <w:tcW w:w="1980" w:type="dxa"/>
            <w:vMerge/>
          </w:tcPr>
          <w:p w14:paraId="6BA81955" w14:textId="77777777" w:rsidR="000A1430" w:rsidRPr="00BA2061" w:rsidRDefault="000A1430" w:rsidP="000A143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E0BE74" w14:textId="77777777" w:rsidR="000A1430" w:rsidRDefault="000A1430" w:rsidP="000A1430">
            <w:pPr>
              <w:ind w:firstLine="0"/>
              <w:rPr>
                <w:sz w:val="24"/>
                <w:szCs w:val="24"/>
              </w:rPr>
            </w:pPr>
            <w:r w:rsidRPr="00BE4B82">
              <w:rPr>
                <w:sz w:val="24"/>
                <w:szCs w:val="24"/>
              </w:rPr>
              <w:t>JVP Grada Zagreba</w:t>
            </w:r>
          </w:p>
        </w:tc>
        <w:tc>
          <w:tcPr>
            <w:tcW w:w="5386" w:type="dxa"/>
          </w:tcPr>
          <w:p w14:paraId="0AF72343" w14:textId="77777777" w:rsidR="000A1430" w:rsidRDefault="000A1430" w:rsidP="000A1430">
            <w:pPr>
              <w:ind w:firstLine="0"/>
              <w:rPr>
                <w:sz w:val="24"/>
                <w:szCs w:val="24"/>
              </w:rPr>
            </w:pPr>
            <w:r w:rsidRPr="00BE4B82">
              <w:rPr>
                <w:sz w:val="24"/>
                <w:szCs w:val="24"/>
              </w:rPr>
              <w:t>- vrši pripremne aktivnosti za provođenje mjera zaštite u slučaju potrebe</w:t>
            </w:r>
          </w:p>
        </w:tc>
      </w:tr>
      <w:tr w:rsidR="00BE28AA" w:rsidRPr="00C517BA" w14:paraId="15A3C68B" w14:textId="77777777" w:rsidTr="000A1430">
        <w:tc>
          <w:tcPr>
            <w:tcW w:w="1980" w:type="dxa"/>
            <w:vMerge w:val="restart"/>
          </w:tcPr>
          <w:p w14:paraId="022D12C8" w14:textId="77777777" w:rsidR="00BE28AA" w:rsidRPr="008B2B78" w:rsidRDefault="00BE28AA" w:rsidP="000A1430">
            <w:pPr>
              <w:ind w:firstLine="0"/>
              <w:rPr>
                <w:b/>
                <w:sz w:val="24"/>
                <w:szCs w:val="24"/>
              </w:rPr>
            </w:pPr>
            <w:r w:rsidRPr="008B2B78">
              <w:rPr>
                <w:b/>
                <w:sz w:val="24"/>
                <w:szCs w:val="24"/>
              </w:rPr>
              <w:t>N1D - Opća opasnost</w:t>
            </w:r>
          </w:p>
        </w:tc>
        <w:tc>
          <w:tcPr>
            <w:tcW w:w="1701" w:type="dxa"/>
          </w:tcPr>
          <w:p w14:paraId="16362A5F" w14:textId="79028245" w:rsidR="00BE28AA" w:rsidRDefault="00BE28AA" w:rsidP="000A143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Stožer</w:t>
            </w:r>
          </w:p>
        </w:tc>
        <w:tc>
          <w:tcPr>
            <w:tcW w:w="5386" w:type="dxa"/>
          </w:tcPr>
          <w:p w14:paraId="37043C55" w14:textId="6567993A" w:rsidR="00BE28AA" w:rsidRDefault="00BE28AA" w:rsidP="000A143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Aktivirani su svi članovi Stožera i sve operativne snage sustava civilne zaštite na području Grada Zagreba.</w:t>
            </w:r>
          </w:p>
          <w:p w14:paraId="388B4DBD" w14:textId="28555C2D" w:rsidR="00BE28AA" w:rsidRDefault="00BE28AA" w:rsidP="000A143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Stožer:</w:t>
            </w:r>
          </w:p>
          <w:p w14:paraId="533222BA" w14:textId="77777777" w:rsidR="00BE28AA" w:rsidRPr="00AC00F4" w:rsidRDefault="00BE28AA" w:rsidP="000A1430">
            <w:pPr>
              <w:spacing w:after="0"/>
              <w:ind w:firstLine="0"/>
              <w:contextualSpacing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 </w:t>
            </w:r>
            <w:r w:rsidRPr="00AC00F4">
              <w:rPr>
                <w:rFonts w:eastAsia="Calibri"/>
                <w:bCs/>
                <w:sz w:val="24"/>
                <w:szCs w:val="24"/>
              </w:rPr>
              <w:t>upravlja odgovorom izvan lokacije u početnoj fazi izvanrednog događaja do aktiviranja načelnika Stožera CZ RH</w:t>
            </w:r>
          </w:p>
          <w:p w14:paraId="456B15F5" w14:textId="77777777" w:rsidR="00BE28AA" w:rsidRPr="00AC00F4" w:rsidRDefault="00BE28AA" w:rsidP="000A1430">
            <w:pPr>
              <w:spacing w:after="0"/>
              <w:ind w:firstLine="0"/>
              <w:contextualSpacing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 </w:t>
            </w:r>
            <w:r w:rsidRPr="00AC00F4">
              <w:rPr>
                <w:rFonts w:eastAsia="Calibri"/>
                <w:bCs/>
                <w:sz w:val="24"/>
                <w:szCs w:val="24"/>
              </w:rPr>
              <w:t>uz stručnu potporu MUP-a utvrđuje opseg nesreće i težinu štetnih posljedica</w:t>
            </w:r>
          </w:p>
          <w:p w14:paraId="3836306C" w14:textId="77777777" w:rsidR="00BE28AA" w:rsidRPr="00AC00F4" w:rsidRDefault="00BE28AA" w:rsidP="000A1430">
            <w:pPr>
              <w:spacing w:after="0"/>
              <w:ind w:firstLine="0"/>
              <w:contextualSpacing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 </w:t>
            </w:r>
            <w:r w:rsidRPr="00AC00F4">
              <w:rPr>
                <w:rFonts w:eastAsia="Calibri"/>
                <w:bCs/>
                <w:sz w:val="24"/>
                <w:szCs w:val="24"/>
              </w:rPr>
              <w:t>uz stručnu potporu MUP-a daje upute za primjenu mjera zaštite, upozorenja i druge informacije ugroženom stanovništvu</w:t>
            </w:r>
          </w:p>
          <w:p w14:paraId="11EC5F9A" w14:textId="77777777" w:rsidR="00BE28AA" w:rsidRPr="00AC00F4" w:rsidRDefault="00BE28AA" w:rsidP="000A1430">
            <w:pPr>
              <w:spacing w:after="0"/>
              <w:ind w:firstLine="0"/>
              <w:contextualSpacing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 </w:t>
            </w:r>
            <w:r w:rsidRPr="00AC00F4">
              <w:rPr>
                <w:rFonts w:eastAsia="Calibri"/>
                <w:bCs/>
                <w:sz w:val="24"/>
                <w:szCs w:val="24"/>
              </w:rPr>
              <w:t>izdaje priopćenja za javnost i održava konferencije za novinare</w:t>
            </w:r>
          </w:p>
          <w:p w14:paraId="341C4B8C" w14:textId="77777777" w:rsidR="00BE28AA" w:rsidRPr="00AC00F4" w:rsidRDefault="00BE28AA" w:rsidP="000A1430">
            <w:pPr>
              <w:spacing w:after="0"/>
              <w:ind w:firstLine="0"/>
              <w:contextualSpacing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 </w:t>
            </w:r>
            <w:r w:rsidRPr="00AC00F4">
              <w:rPr>
                <w:rFonts w:eastAsia="Calibri"/>
                <w:bCs/>
                <w:sz w:val="24"/>
                <w:szCs w:val="24"/>
              </w:rPr>
              <w:t>analizira i planira potreban angažman na organiziranoj evakuaciji stanovništva i uspostavljanju evakuacijskih centara na području Gradske četvrti Sesvete</w:t>
            </w:r>
          </w:p>
          <w:p w14:paraId="3C8B00F8" w14:textId="77777777" w:rsidR="00BE28AA" w:rsidRPr="00AC00F4" w:rsidRDefault="00BE28AA" w:rsidP="000A1430">
            <w:pPr>
              <w:spacing w:after="0"/>
              <w:ind w:firstLine="0"/>
              <w:contextualSpacing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 </w:t>
            </w:r>
            <w:r w:rsidRPr="00AC00F4">
              <w:rPr>
                <w:rFonts w:eastAsia="Calibri"/>
                <w:bCs/>
                <w:sz w:val="24"/>
                <w:szCs w:val="24"/>
              </w:rPr>
              <w:t>koordinira provedbu mjera medicinskog zbrinjavanja</w:t>
            </w:r>
          </w:p>
          <w:p w14:paraId="3BB0EC08" w14:textId="77777777" w:rsidR="00BE28AA" w:rsidRPr="00AC00F4" w:rsidRDefault="00BE28AA" w:rsidP="000A1430">
            <w:pPr>
              <w:spacing w:after="0"/>
              <w:ind w:firstLine="0"/>
              <w:contextualSpacing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 </w:t>
            </w:r>
            <w:r w:rsidRPr="00AC00F4">
              <w:rPr>
                <w:rFonts w:eastAsia="Calibri"/>
                <w:bCs/>
                <w:sz w:val="24"/>
                <w:szCs w:val="24"/>
              </w:rPr>
              <w:t>priprema obavijesti stanovništvu o evakuaciji i organizira provođenje evakuacije</w:t>
            </w:r>
          </w:p>
          <w:p w14:paraId="0D5BC2C1" w14:textId="77777777" w:rsidR="00BE28AA" w:rsidRDefault="00BE28AA" w:rsidP="000A1430">
            <w:pPr>
              <w:spacing w:after="0"/>
              <w:ind w:firstLine="0"/>
              <w:contextualSpacing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 </w:t>
            </w:r>
            <w:r w:rsidRPr="00AC00F4">
              <w:rPr>
                <w:rFonts w:eastAsia="Calibri"/>
                <w:bCs/>
                <w:sz w:val="24"/>
                <w:szCs w:val="24"/>
              </w:rPr>
              <w:t>obavlja nadzor i koordinaciju evakuacije</w:t>
            </w:r>
          </w:p>
          <w:p w14:paraId="144B2368" w14:textId="77777777" w:rsidR="00BE28AA" w:rsidRPr="00025E79" w:rsidRDefault="00BE28AA" w:rsidP="000A1430">
            <w:pPr>
              <w:spacing w:after="0"/>
              <w:ind w:firstLine="0"/>
              <w:contextualSpacing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 </w:t>
            </w:r>
            <w:r w:rsidRPr="00025E79">
              <w:rPr>
                <w:rFonts w:eastAsia="Calibri"/>
                <w:bCs/>
                <w:sz w:val="24"/>
                <w:szCs w:val="24"/>
              </w:rPr>
              <w:t>osigura</w:t>
            </w:r>
            <w:r>
              <w:rPr>
                <w:rFonts w:eastAsia="Calibri"/>
                <w:bCs/>
                <w:sz w:val="24"/>
                <w:szCs w:val="24"/>
              </w:rPr>
              <w:t>va</w:t>
            </w:r>
            <w:r w:rsidRPr="00025E79">
              <w:rPr>
                <w:rFonts w:eastAsia="Calibri"/>
                <w:bCs/>
                <w:sz w:val="24"/>
                <w:szCs w:val="24"/>
              </w:rPr>
              <w:t xml:space="preserve"> provođenj</w:t>
            </w:r>
            <w:r>
              <w:rPr>
                <w:rFonts w:eastAsia="Calibri"/>
                <w:bCs/>
                <w:sz w:val="24"/>
                <w:szCs w:val="24"/>
              </w:rPr>
              <w:t>e</w:t>
            </w:r>
            <w:r w:rsidRPr="00025E79">
              <w:rPr>
                <w:rFonts w:eastAsia="Calibri"/>
                <w:bCs/>
                <w:sz w:val="24"/>
                <w:szCs w:val="24"/>
              </w:rPr>
              <w:t xml:space="preserve"> evakuacije iz narančaste zone prema evakuacijskim centrima na području gradske četvrti Sesvete što uključuje i pomoć osobama s invaliditetom pri iskrcaju </w:t>
            </w:r>
          </w:p>
          <w:p w14:paraId="219A1696" w14:textId="77777777" w:rsidR="00BE28AA" w:rsidRPr="00025E79" w:rsidRDefault="00BE28AA" w:rsidP="000A1430">
            <w:pPr>
              <w:spacing w:after="0"/>
              <w:ind w:firstLine="0"/>
              <w:contextualSpacing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 </w:t>
            </w:r>
            <w:r w:rsidRPr="00025E79">
              <w:rPr>
                <w:rFonts w:eastAsia="Calibri"/>
                <w:bCs/>
                <w:sz w:val="24"/>
                <w:szCs w:val="24"/>
              </w:rPr>
              <w:t>u slučaju provođenja evakuacije s područja Grada Zagreba na temelju rezultata radioloških mjerenja (rana mjera), odgovoran je za evakuaciju osoba s invaliditetom s područja Grada Zagreba sve do prelaska na teritorijalno područje Zagrebačke županije, kao i za osiguravanje odgovarajućih prijevoznih sredstava namijenjenih prijevozu osoba s invaliditetom</w:t>
            </w:r>
          </w:p>
          <w:p w14:paraId="2F614F1C" w14:textId="77777777" w:rsidR="00BE28AA" w:rsidRPr="00AC00F4" w:rsidRDefault="00BE28AA" w:rsidP="000A1430">
            <w:pPr>
              <w:spacing w:after="0"/>
              <w:ind w:firstLine="0"/>
              <w:contextualSpacing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 odgovoran je za </w:t>
            </w:r>
            <w:r w:rsidRPr="00025E79">
              <w:rPr>
                <w:rFonts w:eastAsia="Calibri"/>
                <w:bCs/>
                <w:sz w:val="24"/>
                <w:szCs w:val="24"/>
              </w:rPr>
              <w:t>uspostavljanje javnog reda i mira u slučaju neplanske evakuacije stanovništva</w:t>
            </w:r>
          </w:p>
          <w:p w14:paraId="4324BE1D" w14:textId="77777777" w:rsidR="00BE28AA" w:rsidRPr="00AC00F4" w:rsidRDefault="00BE28AA" w:rsidP="000A1430">
            <w:pPr>
              <w:spacing w:after="0"/>
              <w:ind w:firstLine="0"/>
              <w:contextualSpacing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 </w:t>
            </w:r>
            <w:r w:rsidRPr="00AC00F4">
              <w:rPr>
                <w:rFonts w:eastAsia="Calibri"/>
                <w:bCs/>
                <w:sz w:val="24"/>
                <w:szCs w:val="24"/>
              </w:rPr>
              <w:t>određuje potrebna prijevozna sredstva za provedbu evakuacije</w:t>
            </w:r>
          </w:p>
          <w:p w14:paraId="739E2950" w14:textId="77777777" w:rsidR="00BE28AA" w:rsidRPr="00025E79" w:rsidRDefault="00BE28AA" w:rsidP="000A1430">
            <w:pPr>
              <w:spacing w:after="0"/>
              <w:ind w:firstLine="0"/>
              <w:contextualSpacing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 </w:t>
            </w:r>
            <w:r w:rsidRPr="00AC00F4">
              <w:rPr>
                <w:rFonts w:eastAsia="Calibri"/>
                <w:bCs/>
                <w:sz w:val="24"/>
                <w:szCs w:val="24"/>
              </w:rPr>
              <w:t>odgovoran je za provedbu svih hitnih i ranih mjera zaštite za koje je ocijenjeno da su potrebne na području odgovornosti.</w:t>
            </w:r>
          </w:p>
        </w:tc>
      </w:tr>
      <w:tr w:rsidR="00BE28AA" w:rsidRPr="00C517BA" w14:paraId="314A81F2" w14:textId="77777777" w:rsidTr="000A1430">
        <w:tc>
          <w:tcPr>
            <w:tcW w:w="1980" w:type="dxa"/>
            <w:vMerge/>
          </w:tcPr>
          <w:p w14:paraId="47048C4D" w14:textId="77777777" w:rsidR="00BE28AA" w:rsidRPr="008B2B78" w:rsidRDefault="00BE28AA" w:rsidP="000A143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873C98" w14:textId="77777777" w:rsidR="00BE28AA" w:rsidRDefault="00BE28AA" w:rsidP="000A143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Stožeri civilne zaštite gradskih četvrti Grada Zagreba</w:t>
            </w:r>
          </w:p>
        </w:tc>
        <w:tc>
          <w:tcPr>
            <w:tcW w:w="5386" w:type="dxa"/>
          </w:tcPr>
          <w:p w14:paraId="232C45CC" w14:textId="3E01A265" w:rsidR="00BE28AA" w:rsidRPr="00E2597A" w:rsidRDefault="00BE28AA" w:rsidP="000A1430">
            <w:pPr>
              <w:spacing w:after="0"/>
              <w:ind w:firstLine="0"/>
              <w:rPr>
                <w:b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 </w:t>
            </w:r>
            <w:r w:rsidRPr="00E2597A">
              <w:rPr>
                <w:rFonts w:eastAsia="Calibri"/>
                <w:bCs/>
                <w:sz w:val="24"/>
                <w:szCs w:val="24"/>
              </w:rPr>
              <w:t>Stožer civilne zaštite gradske četvrti Sesvete odgovoran je za uspostavu evakuacijskih centara na području te gradske četvrti, a Stožer za logističku potporu pri provođenju navedenog zadatka</w:t>
            </w:r>
          </w:p>
          <w:p w14:paraId="747E6DE3" w14:textId="6BB4AA25" w:rsidR="00BE28AA" w:rsidRPr="00E2597A" w:rsidRDefault="00BE28AA" w:rsidP="000A1430">
            <w:pPr>
              <w:spacing w:after="0"/>
              <w:ind w:firstLine="0"/>
              <w:rPr>
                <w:b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 </w:t>
            </w:r>
            <w:r w:rsidRPr="00E2597A">
              <w:rPr>
                <w:rFonts w:eastAsia="Calibri"/>
                <w:bCs/>
                <w:sz w:val="24"/>
                <w:szCs w:val="24"/>
              </w:rPr>
              <w:t>ostali Stožeri civilne zaštite gradskih četvrti Grada Zagreba prikupljaju informacije od povjerenika civilne zaštite, posebno o lokacijama osoba s invaliditetom u slučaju potrebe evakuacije stanovništva s određenog područja Grada Zagreba na osnovu provedenih radioloških mjerenja, te dostavljaju ključne informacije Stožeru</w:t>
            </w:r>
            <w:r w:rsidR="00377424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E2597A">
              <w:rPr>
                <w:rFonts w:eastAsia="Calibri"/>
                <w:bCs/>
                <w:sz w:val="24"/>
                <w:szCs w:val="24"/>
              </w:rPr>
              <w:t xml:space="preserve">o svim potrebama za dodatnim snagama. </w:t>
            </w:r>
          </w:p>
        </w:tc>
      </w:tr>
      <w:tr w:rsidR="00BE28AA" w:rsidRPr="00C517BA" w14:paraId="6B733711" w14:textId="77777777" w:rsidTr="000A1430">
        <w:tc>
          <w:tcPr>
            <w:tcW w:w="1980" w:type="dxa"/>
            <w:vMerge/>
          </w:tcPr>
          <w:p w14:paraId="1267EAB9" w14:textId="77777777" w:rsidR="00BE28AA" w:rsidRPr="008B2B78" w:rsidRDefault="00BE28AA" w:rsidP="000A143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A46B76" w14:textId="77777777" w:rsidR="00BE28AA" w:rsidRDefault="00BE28AA" w:rsidP="000A143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Pripadnici postrojbi civilne zaštite opće namjene Grada Zagreba</w:t>
            </w:r>
          </w:p>
        </w:tc>
        <w:tc>
          <w:tcPr>
            <w:tcW w:w="5386" w:type="dxa"/>
          </w:tcPr>
          <w:p w14:paraId="39BB66CF" w14:textId="03F09DF4" w:rsidR="00BE28AA" w:rsidRPr="00E2597A" w:rsidRDefault="00BE28AA" w:rsidP="000A1430">
            <w:pPr>
              <w:shd w:val="clear" w:color="auto" w:fill="FFFFFF"/>
              <w:spacing w:after="0"/>
              <w:ind w:firstLine="0"/>
              <w:textAlignment w:val="baseline"/>
              <w:rPr>
                <w:rFonts w:eastAsia="Times New Roman"/>
                <w:color w:val="231F20"/>
                <w:sz w:val="24"/>
                <w:szCs w:val="24"/>
              </w:rPr>
            </w:pPr>
            <w:r>
              <w:rPr>
                <w:rFonts w:eastAsia="Times New Roman"/>
                <w:color w:val="231F20"/>
                <w:sz w:val="24"/>
                <w:szCs w:val="24"/>
              </w:rPr>
              <w:t xml:space="preserve">- </w:t>
            </w:r>
            <w:r w:rsidRPr="00E2597A">
              <w:rPr>
                <w:rFonts w:eastAsia="Times New Roman"/>
                <w:color w:val="231F20"/>
                <w:sz w:val="24"/>
                <w:szCs w:val="24"/>
              </w:rPr>
              <w:t>pom</w:t>
            </w:r>
            <w:r w:rsidR="00FD10F8">
              <w:rPr>
                <w:rFonts w:eastAsia="Times New Roman"/>
                <w:color w:val="231F20"/>
                <w:sz w:val="24"/>
                <w:szCs w:val="24"/>
              </w:rPr>
              <w:t>ažu</w:t>
            </w:r>
            <w:r w:rsidRPr="00E2597A">
              <w:rPr>
                <w:rFonts w:eastAsia="Times New Roman"/>
                <w:color w:val="231F20"/>
                <w:sz w:val="24"/>
                <w:szCs w:val="24"/>
              </w:rPr>
              <w:t xml:space="preserve"> pri provedbi evakuacije</w:t>
            </w:r>
          </w:p>
          <w:p w14:paraId="6563DDFA" w14:textId="0E95DA96" w:rsidR="00BE28AA" w:rsidRPr="00E2597A" w:rsidRDefault="00BE28AA" w:rsidP="000A1430">
            <w:pPr>
              <w:shd w:val="clear" w:color="auto" w:fill="FFFFFF"/>
              <w:spacing w:after="0"/>
              <w:ind w:firstLine="0"/>
              <w:textAlignment w:val="baseline"/>
              <w:rPr>
                <w:rFonts w:eastAsia="Times New Roman"/>
                <w:color w:val="231F20"/>
                <w:sz w:val="24"/>
                <w:szCs w:val="24"/>
              </w:rPr>
            </w:pPr>
            <w:r>
              <w:rPr>
                <w:rFonts w:eastAsia="Times New Roman"/>
                <w:color w:val="231F20"/>
                <w:sz w:val="24"/>
                <w:szCs w:val="24"/>
              </w:rPr>
              <w:t xml:space="preserve">- </w:t>
            </w:r>
            <w:r w:rsidRPr="00E2597A">
              <w:rPr>
                <w:rFonts w:eastAsia="Times New Roman"/>
                <w:color w:val="231F20"/>
                <w:sz w:val="24"/>
                <w:szCs w:val="24"/>
              </w:rPr>
              <w:t>evakuira</w:t>
            </w:r>
            <w:r w:rsidR="00FD10F8">
              <w:rPr>
                <w:rFonts w:eastAsia="Times New Roman"/>
                <w:color w:val="231F20"/>
                <w:sz w:val="24"/>
                <w:szCs w:val="24"/>
              </w:rPr>
              <w:t>ju</w:t>
            </w:r>
            <w:r w:rsidRPr="00E2597A">
              <w:rPr>
                <w:rFonts w:eastAsia="Times New Roman"/>
                <w:color w:val="231F20"/>
                <w:sz w:val="24"/>
                <w:szCs w:val="24"/>
              </w:rPr>
              <w:t xml:space="preserve"> osob</w:t>
            </w:r>
            <w:r w:rsidR="00FD10F8">
              <w:rPr>
                <w:rFonts w:eastAsia="Times New Roman"/>
                <w:color w:val="231F20"/>
                <w:sz w:val="24"/>
                <w:szCs w:val="24"/>
              </w:rPr>
              <w:t>e</w:t>
            </w:r>
            <w:r w:rsidRPr="00E2597A">
              <w:rPr>
                <w:rFonts w:eastAsia="Times New Roman"/>
                <w:color w:val="231F20"/>
                <w:sz w:val="24"/>
                <w:szCs w:val="24"/>
              </w:rPr>
              <w:t xml:space="preserve"> koje se ne mogu evakuirati samostalno</w:t>
            </w:r>
          </w:p>
          <w:p w14:paraId="4347A44D" w14:textId="6C4CCB03" w:rsidR="00BE28AA" w:rsidRPr="00E2597A" w:rsidRDefault="00BE28AA" w:rsidP="000A1430">
            <w:pPr>
              <w:shd w:val="clear" w:color="auto" w:fill="FFFFFF"/>
              <w:spacing w:after="0"/>
              <w:ind w:firstLine="0"/>
              <w:textAlignment w:val="baseline"/>
              <w:rPr>
                <w:rFonts w:eastAsia="Times New Roman"/>
                <w:color w:val="231F20"/>
                <w:sz w:val="24"/>
                <w:szCs w:val="24"/>
              </w:rPr>
            </w:pPr>
            <w:r>
              <w:rPr>
                <w:rFonts w:eastAsia="Times New Roman"/>
                <w:color w:val="231F20"/>
                <w:sz w:val="24"/>
                <w:szCs w:val="24"/>
              </w:rPr>
              <w:t xml:space="preserve">- </w:t>
            </w:r>
            <w:r w:rsidRPr="00E2597A">
              <w:rPr>
                <w:rFonts w:eastAsia="Times New Roman"/>
                <w:color w:val="231F20"/>
                <w:sz w:val="24"/>
                <w:szCs w:val="24"/>
              </w:rPr>
              <w:t>osigurava</w:t>
            </w:r>
            <w:r w:rsidR="00FD10F8">
              <w:rPr>
                <w:rFonts w:eastAsia="Times New Roman"/>
                <w:color w:val="231F20"/>
                <w:sz w:val="24"/>
                <w:szCs w:val="24"/>
              </w:rPr>
              <w:t>ju</w:t>
            </w:r>
            <w:r w:rsidRPr="00E2597A">
              <w:rPr>
                <w:rFonts w:eastAsia="Times New Roman"/>
                <w:color w:val="231F20"/>
                <w:sz w:val="24"/>
                <w:szCs w:val="24"/>
              </w:rPr>
              <w:t xml:space="preserve"> nesmetano odvijanj</w:t>
            </w:r>
            <w:r w:rsidR="00FD10F8">
              <w:rPr>
                <w:rFonts w:eastAsia="Times New Roman"/>
                <w:color w:val="231F20"/>
                <w:sz w:val="24"/>
                <w:szCs w:val="24"/>
              </w:rPr>
              <w:t>e</w:t>
            </w:r>
            <w:r w:rsidRPr="00E2597A">
              <w:rPr>
                <w:rFonts w:eastAsia="Times New Roman"/>
                <w:color w:val="231F20"/>
                <w:sz w:val="24"/>
                <w:szCs w:val="24"/>
              </w:rPr>
              <w:t xml:space="preserve"> evakuacije sukladno uputama policijskih službenika</w:t>
            </w:r>
          </w:p>
          <w:p w14:paraId="2E76E7B4" w14:textId="00308E10" w:rsidR="00BE28AA" w:rsidRPr="00E2597A" w:rsidRDefault="00BE28AA" w:rsidP="000A1430">
            <w:pPr>
              <w:shd w:val="clear" w:color="auto" w:fill="FFFFFF"/>
              <w:spacing w:after="0"/>
              <w:ind w:firstLine="0"/>
              <w:textAlignment w:val="baseline"/>
              <w:rPr>
                <w:rFonts w:eastAsia="Times New Roman"/>
                <w:color w:val="231F20"/>
                <w:sz w:val="24"/>
                <w:szCs w:val="24"/>
              </w:rPr>
            </w:pPr>
            <w:r>
              <w:rPr>
                <w:rFonts w:eastAsia="Times New Roman"/>
                <w:color w:val="231F20"/>
                <w:sz w:val="24"/>
                <w:szCs w:val="24"/>
              </w:rPr>
              <w:t xml:space="preserve">- </w:t>
            </w:r>
            <w:r w:rsidRPr="00E2597A">
              <w:rPr>
                <w:rFonts w:eastAsia="Times New Roman"/>
                <w:color w:val="231F20"/>
                <w:sz w:val="24"/>
                <w:szCs w:val="24"/>
              </w:rPr>
              <w:t>osigurav</w:t>
            </w:r>
            <w:r w:rsidR="00FD10F8">
              <w:rPr>
                <w:rFonts w:eastAsia="Times New Roman"/>
                <w:color w:val="231F20"/>
                <w:sz w:val="24"/>
                <w:szCs w:val="24"/>
              </w:rPr>
              <w:t>aju</w:t>
            </w:r>
            <w:r w:rsidRPr="00E2597A">
              <w:rPr>
                <w:rFonts w:eastAsia="Times New Roman"/>
                <w:color w:val="231F20"/>
                <w:sz w:val="24"/>
                <w:szCs w:val="24"/>
              </w:rPr>
              <w:t xml:space="preserve"> provedb</w:t>
            </w:r>
            <w:r w:rsidR="00FD10F8">
              <w:rPr>
                <w:rFonts w:eastAsia="Times New Roman"/>
                <w:color w:val="231F20"/>
                <w:sz w:val="24"/>
                <w:szCs w:val="24"/>
              </w:rPr>
              <w:t>u</w:t>
            </w:r>
            <w:r w:rsidRPr="00E2597A">
              <w:rPr>
                <w:rFonts w:eastAsia="Times New Roman"/>
                <w:color w:val="231F20"/>
                <w:sz w:val="24"/>
                <w:szCs w:val="24"/>
              </w:rPr>
              <w:t xml:space="preserve"> mjere sklanjanja na području gradskih četvrti Grada Zagreba koje su obuhvaćene mjerom</w:t>
            </w:r>
          </w:p>
          <w:p w14:paraId="22A3B40B" w14:textId="310F6A6F" w:rsidR="00BE28AA" w:rsidRPr="00E2597A" w:rsidRDefault="00BE28AA" w:rsidP="000A1430">
            <w:pPr>
              <w:shd w:val="clear" w:color="auto" w:fill="FFFFFF"/>
              <w:spacing w:after="0"/>
              <w:ind w:firstLine="0"/>
              <w:textAlignment w:val="baseline"/>
              <w:rPr>
                <w:rFonts w:eastAsia="Times New Roman"/>
                <w:color w:val="231F20"/>
                <w:sz w:val="24"/>
                <w:szCs w:val="24"/>
              </w:rPr>
            </w:pPr>
            <w:r>
              <w:rPr>
                <w:rFonts w:eastAsia="Times New Roman"/>
                <w:color w:val="231F20"/>
                <w:sz w:val="24"/>
                <w:szCs w:val="24"/>
              </w:rPr>
              <w:t xml:space="preserve">- </w:t>
            </w:r>
            <w:r w:rsidRPr="00E2597A">
              <w:rPr>
                <w:rFonts w:eastAsia="Times New Roman"/>
                <w:color w:val="231F20"/>
                <w:sz w:val="24"/>
                <w:szCs w:val="24"/>
              </w:rPr>
              <w:t>obavlja</w:t>
            </w:r>
            <w:r w:rsidR="00FD10F8">
              <w:rPr>
                <w:rFonts w:eastAsia="Times New Roman"/>
                <w:color w:val="231F20"/>
                <w:sz w:val="24"/>
                <w:szCs w:val="24"/>
              </w:rPr>
              <w:t>ju</w:t>
            </w:r>
            <w:r w:rsidRPr="00E2597A">
              <w:rPr>
                <w:rFonts w:eastAsia="Times New Roman"/>
                <w:color w:val="231F20"/>
                <w:sz w:val="24"/>
                <w:szCs w:val="24"/>
              </w:rPr>
              <w:t xml:space="preserve"> distribucij</w:t>
            </w:r>
            <w:r w:rsidR="00FD10F8">
              <w:rPr>
                <w:rFonts w:eastAsia="Times New Roman"/>
                <w:color w:val="231F20"/>
                <w:sz w:val="24"/>
                <w:szCs w:val="24"/>
              </w:rPr>
              <w:t>u</w:t>
            </w:r>
            <w:r w:rsidRPr="00E2597A">
              <w:rPr>
                <w:rFonts w:eastAsia="Times New Roman"/>
                <w:color w:val="231F20"/>
                <w:sz w:val="24"/>
                <w:szCs w:val="24"/>
              </w:rPr>
              <w:t xml:space="preserve"> zaliha pripravaka stabilnog joda</w:t>
            </w:r>
            <w:r>
              <w:rPr>
                <w:rStyle w:val="FootnoteReference"/>
                <w:rFonts w:eastAsia="Times New Roman"/>
                <w:color w:val="231F20"/>
                <w:sz w:val="24"/>
                <w:szCs w:val="24"/>
              </w:rPr>
              <w:footnoteReference w:id="11"/>
            </w:r>
          </w:p>
          <w:p w14:paraId="7D3EC0B1" w14:textId="121CF607" w:rsidR="00BE28AA" w:rsidRPr="00E2597A" w:rsidRDefault="00BE28AA" w:rsidP="000A1430">
            <w:pPr>
              <w:shd w:val="clear" w:color="auto" w:fill="FFFFFF"/>
              <w:spacing w:after="0"/>
              <w:ind w:firstLine="0"/>
              <w:textAlignment w:val="baseline"/>
              <w:rPr>
                <w:rFonts w:eastAsia="Times New Roman"/>
                <w:color w:val="231F20"/>
                <w:sz w:val="24"/>
                <w:szCs w:val="24"/>
              </w:rPr>
            </w:pPr>
            <w:r>
              <w:rPr>
                <w:rFonts w:eastAsia="Times New Roman"/>
                <w:color w:val="231F20"/>
                <w:sz w:val="24"/>
                <w:szCs w:val="24"/>
              </w:rPr>
              <w:t xml:space="preserve">- </w:t>
            </w:r>
            <w:r w:rsidRPr="00E2597A">
              <w:rPr>
                <w:rFonts w:eastAsia="Times New Roman"/>
                <w:color w:val="231F20"/>
                <w:sz w:val="24"/>
                <w:szCs w:val="24"/>
              </w:rPr>
              <w:t>provo</w:t>
            </w:r>
            <w:r w:rsidR="00FD10F8">
              <w:rPr>
                <w:rFonts w:eastAsia="Times New Roman"/>
                <w:color w:val="231F20"/>
                <w:sz w:val="24"/>
                <w:szCs w:val="24"/>
              </w:rPr>
              <w:t>de</w:t>
            </w:r>
            <w:r w:rsidRPr="00E2597A">
              <w:rPr>
                <w:rFonts w:eastAsia="Times New Roman"/>
                <w:color w:val="231F20"/>
                <w:sz w:val="24"/>
                <w:szCs w:val="24"/>
              </w:rPr>
              <w:t xml:space="preserve"> mjere preseljenja stanovništva.</w:t>
            </w:r>
          </w:p>
        </w:tc>
      </w:tr>
      <w:tr w:rsidR="004305BE" w:rsidRPr="00C517BA" w14:paraId="71CDEBB9" w14:textId="77777777" w:rsidTr="00377424">
        <w:trPr>
          <w:trHeight w:val="1652"/>
        </w:trPr>
        <w:tc>
          <w:tcPr>
            <w:tcW w:w="1980" w:type="dxa"/>
            <w:vMerge/>
          </w:tcPr>
          <w:p w14:paraId="3E146F40" w14:textId="77777777" w:rsidR="004305BE" w:rsidRPr="008B2B78" w:rsidRDefault="004305BE" w:rsidP="000A143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FCCFA1" w14:textId="77777777" w:rsidR="004305BE" w:rsidRPr="000F7FD2" w:rsidRDefault="004305BE" w:rsidP="000A1430">
            <w:pPr>
              <w:ind w:firstLine="0"/>
              <w:rPr>
                <w:sz w:val="24"/>
                <w:szCs w:val="24"/>
              </w:rPr>
            </w:pPr>
            <w:r w:rsidRPr="000F7FD2">
              <w:rPr>
                <w:sz w:val="24"/>
                <w:szCs w:val="24"/>
              </w:rPr>
              <w:t>Povjerenici civilne zaštite</w:t>
            </w:r>
          </w:p>
          <w:p w14:paraId="6DB6241C" w14:textId="77777777" w:rsidR="004305BE" w:rsidRDefault="004305BE" w:rsidP="000A1430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7F943117" w14:textId="43EC207B" w:rsidR="004305BE" w:rsidRPr="00E2597A" w:rsidRDefault="004305BE" w:rsidP="000A1430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2597A">
              <w:rPr>
                <w:sz w:val="24"/>
                <w:szCs w:val="24"/>
              </w:rPr>
              <w:t>dojav</w:t>
            </w:r>
            <w:r w:rsidR="00FD10F8">
              <w:rPr>
                <w:sz w:val="24"/>
                <w:szCs w:val="24"/>
              </w:rPr>
              <w:t>ljuju</w:t>
            </w:r>
            <w:r w:rsidRPr="00E2597A">
              <w:rPr>
                <w:sz w:val="24"/>
                <w:szCs w:val="24"/>
              </w:rPr>
              <w:t xml:space="preserve"> lokacij</w:t>
            </w:r>
            <w:r w:rsidR="00FD10F8">
              <w:rPr>
                <w:sz w:val="24"/>
                <w:szCs w:val="24"/>
              </w:rPr>
              <w:t>e</w:t>
            </w:r>
            <w:r w:rsidRPr="00E2597A">
              <w:rPr>
                <w:sz w:val="24"/>
                <w:szCs w:val="24"/>
              </w:rPr>
              <w:t xml:space="preserve"> osoba s invaliditetom i pruža</w:t>
            </w:r>
            <w:r w:rsidR="00FD10F8">
              <w:rPr>
                <w:sz w:val="24"/>
                <w:szCs w:val="24"/>
              </w:rPr>
              <w:t>ju</w:t>
            </w:r>
            <w:r w:rsidRPr="00E2597A">
              <w:rPr>
                <w:sz w:val="24"/>
                <w:szCs w:val="24"/>
              </w:rPr>
              <w:t xml:space="preserve"> pomoć osobama s invaliditetom pri provođenju evakuacije</w:t>
            </w:r>
          </w:p>
          <w:p w14:paraId="732C4759" w14:textId="3469410A" w:rsidR="004305BE" w:rsidRPr="00E2597A" w:rsidRDefault="004305BE" w:rsidP="000A1430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D10F8">
              <w:rPr>
                <w:sz w:val="24"/>
                <w:szCs w:val="24"/>
              </w:rPr>
              <w:t xml:space="preserve">pružaju </w:t>
            </w:r>
            <w:r w:rsidRPr="00E2597A">
              <w:rPr>
                <w:sz w:val="24"/>
                <w:szCs w:val="24"/>
              </w:rPr>
              <w:t xml:space="preserve">pomoć pri provedbi preseljenja </w:t>
            </w:r>
          </w:p>
          <w:p w14:paraId="04BA1540" w14:textId="6E3FDDFE" w:rsidR="004305BE" w:rsidRDefault="004305BE" w:rsidP="000A1430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2597A">
              <w:rPr>
                <w:sz w:val="24"/>
                <w:szCs w:val="24"/>
              </w:rPr>
              <w:t>disemin</w:t>
            </w:r>
            <w:r w:rsidR="00FD10F8">
              <w:rPr>
                <w:sz w:val="24"/>
                <w:szCs w:val="24"/>
              </w:rPr>
              <w:t>iraju</w:t>
            </w:r>
            <w:r w:rsidRPr="00E2597A">
              <w:rPr>
                <w:sz w:val="24"/>
                <w:szCs w:val="24"/>
              </w:rPr>
              <w:t xml:space="preserve"> informacij</w:t>
            </w:r>
            <w:r w:rsidR="00FD10F8">
              <w:rPr>
                <w:sz w:val="24"/>
                <w:szCs w:val="24"/>
              </w:rPr>
              <w:t>e</w:t>
            </w:r>
            <w:r w:rsidRPr="00E2597A">
              <w:rPr>
                <w:sz w:val="24"/>
                <w:szCs w:val="24"/>
              </w:rPr>
              <w:t xml:space="preserve"> stanovništvu o načinu provođenja mjera sukladno uputama </w:t>
            </w:r>
            <w:r w:rsidRPr="00377424">
              <w:rPr>
                <w:sz w:val="24"/>
                <w:szCs w:val="24"/>
              </w:rPr>
              <w:t xml:space="preserve">Stožera </w:t>
            </w:r>
            <w:r w:rsidR="007932F9" w:rsidRPr="00377424">
              <w:rPr>
                <w:sz w:val="24"/>
                <w:szCs w:val="24"/>
              </w:rPr>
              <w:t xml:space="preserve">CZ </w:t>
            </w:r>
            <w:r w:rsidRPr="00377424">
              <w:rPr>
                <w:sz w:val="24"/>
                <w:szCs w:val="24"/>
              </w:rPr>
              <w:t>RH</w:t>
            </w:r>
          </w:p>
        </w:tc>
      </w:tr>
      <w:tr w:rsidR="00BE28AA" w:rsidRPr="00C517BA" w14:paraId="03044688" w14:textId="77777777" w:rsidTr="000A1430">
        <w:tc>
          <w:tcPr>
            <w:tcW w:w="1980" w:type="dxa"/>
            <w:vMerge/>
          </w:tcPr>
          <w:p w14:paraId="3CD43FF0" w14:textId="77777777" w:rsidR="00BE28AA" w:rsidRPr="008B2B78" w:rsidRDefault="00BE28AA" w:rsidP="000A143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A5BBF8" w14:textId="77777777" w:rsidR="00BE28AA" w:rsidRDefault="00BE28AA" w:rsidP="000A143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JVP Grada Zagreba</w:t>
            </w:r>
          </w:p>
        </w:tc>
        <w:tc>
          <w:tcPr>
            <w:tcW w:w="5386" w:type="dxa"/>
          </w:tcPr>
          <w:p w14:paraId="3228F482" w14:textId="397F01F2" w:rsidR="00BE28AA" w:rsidRPr="00E2597A" w:rsidRDefault="00BE28AA" w:rsidP="000A1430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2597A">
              <w:rPr>
                <w:sz w:val="24"/>
                <w:szCs w:val="24"/>
              </w:rPr>
              <w:t>identificira osob</w:t>
            </w:r>
            <w:r w:rsidR="00FD10F8">
              <w:rPr>
                <w:sz w:val="24"/>
                <w:szCs w:val="24"/>
              </w:rPr>
              <w:t>e</w:t>
            </w:r>
            <w:r w:rsidRPr="00E2597A">
              <w:rPr>
                <w:sz w:val="24"/>
                <w:szCs w:val="24"/>
              </w:rPr>
              <w:t xml:space="preserve"> kojima je potrebna medicinska obrada</w:t>
            </w:r>
          </w:p>
          <w:p w14:paraId="6838E9C7" w14:textId="6D093830" w:rsidR="00BE28AA" w:rsidRPr="00E2597A" w:rsidRDefault="00BE28AA" w:rsidP="000A1430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2597A">
              <w:rPr>
                <w:sz w:val="24"/>
                <w:szCs w:val="24"/>
              </w:rPr>
              <w:t>vrš</w:t>
            </w:r>
            <w:r w:rsidR="005035B5">
              <w:rPr>
                <w:sz w:val="24"/>
                <w:szCs w:val="24"/>
              </w:rPr>
              <w:t>i</w:t>
            </w:r>
            <w:r w:rsidRPr="00E2597A">
              <w:rPr>
                <w:sz w:val="24"/>
                <w:szCs w:val="24"/>
              </w:rPr>
              <w:t xml:space="preserve"> dekontaminacij</w:t>
            </w:r>
            <w:r w:rsidR="00FD10F8">
              <w:rPr>
                <w:sz w:val="24"/>
                <w:szCs w:val="24"/>
              </w:rPr>
              <w:t>u</w:t>
            </w:r>
            <w:r w:rsidRPr="00E2597A">
              <w:rPr>
                <w:sz w:val="24"/>
                <w:szCs w:val="24"/>
              </w:rPr>
              <w:t xml:space="preserve"> stanovništva i sudionika odgovora</w:t>
            </w:r>
            <w:r w:rsidR="00C67311">
              <w:t xml:space="preserve"> </w:t>
            </w:r>
            <w:r w:rsidR="00C67311" w:rsidRPr="00C67311">
              <w:rPr>
                <w:sz w:val="24"/>
                <w:szCs w:val="24"/>
              </w:rPr>
              <w:t>te vozila i opreme</w:t>
            </w:r>
          </w:p>
          <w:p w14:paraId="6A6D6D3A" w14:textId="232B0C31" w:rsidR="00BE28AA" w:rsidRDefault="00BE28AA" w:rsidP="000A1430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2597A">
              <w:rPr>
                <w:sz w:val="24"/>
                <w:szCs w:val="24"/>
              </w:rPr>
              <w:t>provo</w:t>
            </w:r>
            <w:r w:rsidR="00FD10F8">
              <w:rPr>
                <w:sz w:val="24"/>
                <w:szCs w:val="24"/>
              </w:rPr>
              <w:t>d</w:t>
            </w:r>
            <w:r w:rsidR="005035B5">
              <w:rPr>
                <w:sz w:val="24"/>
                <w:szCs w:val="24"/>
              </w:rPr>
              <w:t>i</w:t>
            </w:r>
            <w:r w:rsidRPr="00E2597A">
              <w:rPr>
                <w:sz w:val="24"/>
                <w:szCs w:val="24"/>
              </w:rPr>
              <w:t xml:space="preserve"> kontrol</w:t>
            </w:r>
            <w:r w:rsidR="00FD10F8">
              <w:rPr>
                <w:sz w:val="24"/>
                <w:szCs w:val="24"/>
              </w:rPr>
              <w:t>u</w:t>
            </w:r>
            <w:r w:rsidRPr="00E2597A">
              <w:rPr>
                <w:sz w:val="24"/>
                <w:szCs w:val="24"/>
              </w:rPr>
              <w:t xml:space="preserve"> pristupa u sigurnosni pojas</w:t>
            </w:r>
            <w:r w:rsidR="008D3215">
              <w:rPr>
                <w:sz w:val="24"/>
                <w:szCs w:val="24"/>
              </w:rPr>
              <w:t xml:space="preserve"> – unutarnje omeđeno područje</w:t>
            </w:r>
          </w:p>
        </w:tc>
      </w:tr>
      <w:tr w:rsidR="00BE28AA" w:rsidRPr="00C517BA" w14:paraId="3C6BCF9C" w14:textId="77777777" w:rsidTr="000A1430">
        <w:tc>
          <w:tcPr>
            <w:tcW w:w="1980" w:type="dxa"/>
            <w:vMerge/>
          </w:tcPr>
          <w:p w14:paraId="56127791" w14:textId="77777777" w:rsidR="00BE28AA" w:rsidRPr="008B2B78" w:rsidRDefault="00BE28AA" w:rsidP="000A143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81DD4E" w14:textId="77777777" w:rsidR="00BE28AA" w:rsidRDefault="00BE28AA" w:rsidP="000A1430">
            <w:pPr>
              <w:ind w:firstLine="0"/>
              <w:rPr>
                <w:sz w:val="24"/>
                <w:szCs w:val="24"/>
              </w:rPr>
            </w:pPr>
            <w:r w:rsidRPr="00E2597A">
              <w:rPr>
                <w:sz w:val="24"/>
                <w:szCs w:val="24"/>
              </w:rPr>
              <w:t>Gradsko društv</w:t>
            </w:r>
            <w:r>
              <w:rPr>
                <w:sz w:val="24"/>
                <w:szCs w:val="24"/>
              </w:rPr>
              <w:t>o</w:t>
            </w:r>
            <w:r w:rsidRPr="00E2597A">
              <w:rPr>
                <w:sz w:val="24"/>
                <w:szCs w:val="24"/>
              </w:rPr>
              <w:t xml:space="preserve"> Crvenog križa Zagreb</w:t>
            </w:r>
          </w:p>
        </w:tc>
        <w:tc>
          <w:tcPr>
            <w:tcW w:w="5386" w:type="dxa"/>
          </w:tcPr>
          <w:p w14:paraId="1A13CBD6" w14:textId="471C58C3" w:rsidR="00BE28AA" w:rsidRPr="00E2597A" w:rsidRDefault="00BE28AA" w:rsidP="000A1430">
            <w:pPr>
              <w:shd w:val="clear" w:color="auto" w:fill="FFFFFF"/>
              <w:spacing w:after="0"/>
              <w:ind w:firstLine="0"/>
              <w:textAlignment w:val="baseline"/>
              <w:rPr>
                <w:rFonts w:eastAsia="Times New Roman"/>
                <w:color w:val="231F20"/>
                <w:sz w:val="24"/>
                <w:szCs w:val="24"/>
              </w:rPr>
            </w:pPr>
            <w:r>
              <w:rPr>
                <w:rFonts w:eastAsia="Times New Roman"/>
                <w:color w:val="231F20"/>
                <w:sz w:val="24"/>
                <w:szCs w:val="24"/>
              </w:rPr>
              <w:t xml:space="preserve">- </w:t>
            </w:r>
            <w:r w:rsidRPr="00E2597A">
              <w:rPr>
                <w:rFonts w:eastAsia="Times New Roman"/>
                <w:color w:val="231F20"/>
                <w:sz w:val="24"/>
                <w:szCs w:val="24"/>
              </w:rPr>
              <w:t>evidentira potencijalno ozračen</w:t>
            </w:r>
            <w:r w:rsidR="00FD10F8">
              <w:rPr>
                <w:rFonts w:eastAsia="Times New Roman"/>
                <w:color w:val="231F20"/>
                <w:sz w:val="24"/>
                <w:szCs w:val="24"/>
              </w:rPr>
              <w:t>e</w:t>
            </w:r>
            <w:r w:rsidRPr="00E2597A">
              <w:rPr>
                <w:rFonts w:eastAsia="Times New Roman"/>
                <w:color w:val="231F20"/>
                <w:sz w:val="24"/>
                <w:szCs w:val="24"/>
              </w:rPr>
              <w:t xml:space="preserve"> </w:t>
            </w:r>
            <w:r w:rsidR="00C67311">
              <w:rPr>
                <w:rFonts w:eastAsia="Times New Roman"/>
                <w:color w:val="231F20"/>
                <w:sz w:val="24"/>
                <w:szCs w:val="24"/>
              </w:rPr>
              <w:t>i kontaminiran</w:t>
            </w:r>
            <w:r w:rsidR="00FD10F8">
              <w:rPr>
                <w:rFonts w:eastAsia="Times New Roman"/>
                <w:color w:val="231F20"/>
                <w:sz w:val="24"/>
                <w:szCs w:val="24"/>
              </w:rPr>
              <w:t>e</w:t>
            </w:r>
            <w:r w:rsidR="00C67311">
              <w:rPr>
                <w:rFonts w:eastAsia="Times New Roman"/>
                <w:color w:val="231F20"/>
                <w:sz w:val="24"/>
                <w:szCs w:val="24"/>
              </w:rPr>
              <w:t xml:space="preserve"> </w:t>
            </w:r>
            <w:r w:rsidRPr="00E2597A">
              <w:rPr>
                <w:rFonts w:eastAsia="Times New Roman"/>
                <w:color w:val="231F20"/>
                <w:sz w:val="24"/>
                <w:szCs w:val="24"/>
              </w:rPr>
              <w:t>osob</w:t>
            </w:r>
            <w:r w:rsidR="005035B5">
              <w:rPr>
                <w:rFonts w:eastAsia="Times New Roman"/>
                <w:color w:val="231F20"/>
                <w:sz w:val="24"/>
                <w:szCs w:val="24"/>
              </w:rPr>
              <w:t>e</w:t>
            </w:r>
            <w:r w:rsidRPr="00E2597A">
              <w:rPr>
                <w:rFonts w:eastAsia="Times New Roman"/>
                <w:color w:val="231F20"/>
                <w:sz w:val="24"/>
                <w:szCs w:val="24"/>
              </w:rPr>
              <w:t xml:space="preserve"> u evakuacijskim centrima</w:t>
            </w:r>
          </w:p>
          <w:p w14:paraId="61197E0C" w14:textId="77777777" w:rsidR="00EF2978" w:rsidRDefault="00BE28AA" w:rsidP="000A143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2597A">
              <w:rPr>
                <w:sz w:val="24"/>
                <w:szCs w:val="24"/>
              </w:rPr>
              <w:t>osigura</w:t>
            </w:r>
            <w:r w:rsidR="005035B5">
              <w:rPr>
                <w:sz w:val="24"/>
                <w:szCs w:val="24"/>
              </w:rPr>
              <w:t>va</w:t>
            </w:r>
            <w:r w:rsidRPr="00E2597A">
              <w:rPr>
                <w:sz w:val="24"/>
                <w:szCs w:val="24"/>
              </w:rPr>
              <w:t xml:space="preserve"> zamjensk</w:t>
            </w:r>
            <w:r w:rsidR="005035B5">
              <w:rPr>
                <w:sz w:val="24"/>
                <w:szCs w:val="24"/>
              </w:rPr>
              <w:t xml:space="preserve">u </w:t>
            </w:r>
            <w:r w:rsidRPr="00E2597A">
              <w:rPr>
                <w:sz w:val="24"/>
                <w:szCs w:val="24"/>
              </w:rPr>
              <w:t>odjeć</w:t>
            </w:r>
            <w:r w:rsidR="005035B5">
              <w:rPr>
                <w:sz w:val="24"/>
                <w:szCs w:val="24"/>
              </w:rPr>
              <w:t>u</w:t>
            </w:r>
            <w:r w:rsidRPr="00E2597A">
              <w:rPr>
                <w:sz w:val="24"/>
                <w:szCs w:val="24"/>
              </w:rPr>
              <w:t xml:space="preserve"> i obuć</w:t>
            </w:r>
            <w:r w:rsidR="005035B5">
              <w:rPr>
                <w:sz w:val="24"/>
                <w:szCs w:val="24"/>
              </w:rPr>
              <w:t xml:space="preserve">u </w:t>
            </w:r>
          </w:p>
          <w:p w14:paraId="2AEC0AEC" w14:textId="55F9896A" w:rsidR="00BE28AA" w:rsidRDefault="009F1692" w:rsidP="000A143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F1B2A">
              <w:rPr>
                <w:sz w:val="24"/>
                <w:szCs w:val="24"/>
              </w:rPr>
              <w:t xml:space="preserve">pruža </w:t>
            </w:r>
            <w:r w:rsidRPr="00E2597A">
              <w:rPr>
                <w:sz w:val="24"/>
                <w:szCs w:val="24"/>
              </w:rPr>
              <w:t>p</w:t>
            </w:r>
            <w:r w:rsidRPr="00E2597A">
              <w:rPr>
                <w:rFonts w:eastAsia="Times New Roman"/>
                <w:color w:val="231F20"/>
                <w:sz w:val="24"/>
                <w:szCs w:val="24"/>
              </w:rPr>
              <w:t>sihološko savjetovanje i pomoć</w:t>
            </w:r>
          </w:p>
        </w:tc>
      </w:tr>
      <w:tr w:rsidR="00BE28AA" w:rsidRPr="00C517BA" w14:paraId="6EB9E30E" w14:textId="77777777" w:rsidTr="000A1430">
        <w:tc>
          <w:tcPr>
            <w:tcW w:w="1980" w:type="dxa"/>
            <w:vMerge/>
          </w:tcPr>
          <w:p w14:paraId="0F085F47" w14:textId="77777777" w:rsidR="00BE28AA" w:rsidRPr="008B2B78" w:rsidRDefault="00BE28AA" w:rsidP="000A1430">
            <w:pPr>
              <w:rPr>
                <w:b/>
                <w:sz w:val="24"/>
                <w:szCs w:val="24"/>
              </w:rPr>
            </w:pPr>
            <w:bookmarkStart w:id="40" w:name="_Hlk138937219"/>
          </w:p>
        </w:tc>
        <w:tc>
          <w:tcPr>
            <w:tcW w:w="1701" w:type="dxa"/>
          </w:tcPr>
          <w:p w14:paraId="4F3BE4D5" w14:textId="5BB049D7" w:rsidR="007932F9" w:rsidRPr="007932F9" w:rsidRDefault="007932F9" w:rsidP="000A1430">
            <w:pPr>
              <w:ind w:firstLine="0"/>
              <w:rPr>
                <w:sz w:val="24"/>
                <w:szCs w:val="24"/>
              </w:rPr>
            </w:pPr>
            <w:r w:rsidRPr="00377424">
              <w:rPr>
                <w:sz w:val="24"/>
                <w:szCs w:val="24"/>
              </w:rPr>
              <w:t>PUZ</w:t>
            </w:r>
          </w:p>
        </w:tc>
        <w:tc>
          <w:tcPr>
            <w:tcW w:w="5386" w:type="dxa"/>
          </w:tcPr>
          <w:p w14:paraId="47C6A881" w14:textId="473FBA77" w:rsidR="00BE28AA" w:rsidRPr="000A5BD7" w:rsidRDefault="00BE28AA" w:rsidP="000A1430">
            <w:pPr>
              <w:shd w:val="clear" w:color="auto" w:fill="FFFFFF"/>
              <w:spacing w:after="0"/>
              <w:ind w:firstLine="0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231F20"/>
                <w:sz w:val="24"/>
                <w:szCs w:val="24"/>
              </w:rPr>
              <w:t xml:space="preserve">- </w:t>
            </w:r>
            <w:r w:rsidRPr="000A5BD7">
              <w:rPr>
                <w:rFonts w:eastAsia="Times New Roman"/>
                <w:sz w:val="24"/>
                <w:szCs w:val="24"/>
              </w:rPr>
              <w:t>provo</w:t>
            </w:r>
            <w:r w:rsidR="00EF1B2A" w:rsidRPr="000A5BD7">
              <w:rPr>
                <w:rFonts w:eastAsia="Times New Roman"/>
                <w:sz w:val="24"/>
                <w:szCs w:val="24"/>
              </w:rPr>
              <w:t>di</w:t>
            </w:r>
            <w:r w:rsidRPr="000A5BD7">
              <w:rPr>
                <w:rFonts w:eastAsia="Times New Roman"/>
                <w:sz w:val="24"/>
                <w:szCs w:val="24"/>
              </w:rPr>
              <w:t xml:space="preserve"> kontrol</w:t>
            </w:r>
            <w:r w:rsidR="00EF1B2A" w:rsidRPr="000A5BD7">
              <w:rPr>
                <w:rFonts w:eastAsia="Times New Roman"/>
                <w:sz w:val="24"/>
                <w:szCs w:val="24"/>
              </w:rPr>
              <w:t>u</w:t>
            </w:r>
            <w:r w:rsidRPr="000A5BD7">
              <w:rPr>
                <w:rFonts w:eastAsia="Times New Roman"/>
                <w:sz w:val="24"/>
                <w:szCs w:val="24"/>
              </w:rPr>
              <w:t xml:space="preserve"> pristupa</w:t>
            </w:r>
          </w:p>
          <w:p w14:paraId="2B3B30A2" w14:textId="2E7A472D" w:rsidR="00BE28AA" w:rsidRPr="000A5BD7" w:rsidRDefault="00BE28AA" w:rsidP="000A1430">
            <w:pPr>
              <w:shd w:val="clear" w:color="auto" w:fill="FFFFFF"/>
              <w:spacing w:after="0"/>
              <w:ind w:firstLine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5BD7">
              <w:rPr>
                <w:rFonts w:eastAsia="Times New Roman"/>
                <w:sz w:val="24"/>
                <w:szCs w:val="24"/>
              </w:rPr>
              <w:t>- provo</w:t>
            </w:r>
            <w:r w:rsidR="00EF1B2A" w:rsidRPr="000A5BD7">
              <w:rPr>
                <w:rFonts w:eastAsia="Times New Roman"/>
                <w:sz w:val="24"/>
                <w:szCs w:val="24"/>
              </w:rPr>
              <w:t>di</w:t>
            </w:r>
            <w:r w:rsidRPr="000A5BD7">
              <w:rPr>
                <w:rFonts w:eastAsia="Times New Roman"/>
                <w:sz w:val="24"/>
                <w:szCs w:val="24"/>
              </w:rPr>
              <w:t xml:space="preserve"> </w:t>
            </w:r>
            <w:r w:rsidR="00D74B2B" w:rsidRPr="000A5BD7">
              <w:rPr>
                <w:rFonts w:eastAsia="Times New Roman"/>
                <w:sz w:val="24"/>
                <w:szCs w:val="24"/>
              </w:rPr>
              <w:t>regulacij</w:t>
            </w:r>
            <w:r w:rsidR="00EF1B2A" w:rsidRPr="000A5BD7">
              <w:rPr>
                <w:rFonts w:eastAsia="Times New Roman"/>
                <w:sz w:val="24"/>
                <w:szCs w:val="24"/>
              </w:rPr>
              <w:t>u</w:t>
            </w:r>
            <w:r w:rsidR="00D74B2B" w:rsidRPr="000A5BD7">
              <w:rPr>
                <w:rFonts w:eastAsia="Times New Roman"/>
                <w:sz w:val="24"/>
                <w:szCs w:val="24"/>
              </w:rPr>
              <w:t xml:space="preserve"> prometa</w:t>
            </w:r>
          </w:p>
          <w:p w14:paraId="18C5938A" w14:textId="11A9E36C" w:rsidR="00BE28AA" w:rsidRPr="00E2597A" w:rsidRDefault="00BE28AA" w:rsidP="000A1430">
            <w:pPr>
              <w:shd w:val="clear" w:color="auto" w:fill="FFFFFF"/>
              <w:spacing w:after="0"/>
              <w:ind w:firstLine="0"/>
              <w:textAlignment w:val="baseline"/>
              <w:rPr>
                <w:rFonts w:eastAsia="Times New Roman"/>
                <w:color w:val="231F20"/>
                <w:sz w:val="24"/>
                <w:szCs w:val="24"/>
              </w:rPr>
            </w:pPr>
            <w:r w:rsidRPr="000A5BD7">
              <w:rPr>
                <w:rFonts w:eastAsia="Times New Roman"/>
                <w:sz w:val="24"/>
                <w:szCs w:val="24"/>
              </w:rPr>
              <w:t>- održava javn</w:t>
            </w:r>
            <w:r w:rsidR="00EF1B2A" w:rsidRPr="000A5BD7">
              <w:rPr>
                <w:rFonts w:eastAsia="Times New Roman"/>
                <w:sz w:val="24"/>
                <w:szCs w:val="24"/>
              </w:rPr>
              <w:t>i</w:t>
            </w:r>
            <w:r w:rsidRPr="000A5BD7">
              <w:rPr>
                <w:rFonts w:eastAsia="Times New Roman"/>
                <w:sz w:val="24"/>
                <w:szCs w:val="24"/>
              </w:rPr>
              <w:t xml:space="preserve"> red i mir</w:t>
            </w:r>
          </w:p>
        </w:tc>
      </w:tr>
      <w:tr w:rsidR="00BE28AA" w:rsidRPr="00C517BA" w14:paraId="594A1D13" w14:textId="77777777" w:rsidTr="000A1430">
        <w:tc>
          <w:tcPr>
            <w:tcW w:w="1980" w:type="dxa"/>
            <w:vMerge/>
          </w:tcPr>
          <w:p w14:paraId="6C488CB0" w14:textId="77777777" w:rsidR="00BE28AA" w:rsidRPr="008B2B78" w:rsidRDefault="00BE28AA" w:rsidP="000A143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4A3ED7" w14:textId="77777777" w:rsidR="00BE28AA" w:rsidRDefault="00BE28AA" w:rsidP="000A1430">
            <w:pPr>
              <w:ind w:firstLine="0"/>
              <w:rPr>
                <w:sz w:val="24"/>
                <w:szCs w:val="24"/>
              </w:rPr>
            </w:pPr>
            <w:r w:rsidRPr="00BA32A4">
              <w:rPr>
                <w:sz w:val="24"/>
                <w:szCs w:val="24"/>
              </w:rPr>
              <w:t>Nastavn</w:t>
            </w:r>
            <w:r>
              <w:rPr>
                <w:sz w:val="24"/>
                <w:szCs w:val="24"/>
              </w:rPr>
              <w:t>i</w:t>
            </w:r>
            <w:r w:rsidRPr="00BA32A4">
              <w:rPr>
                <w:sz w:val="24"/>
                <w:szCs w:val="24"/>
              </w:rPr>
              <w:t xml:space="preserve"> zavod za hitnu medicinu Grada Zagreba</w:t>
            </w:r>
          </w:p>
        </w:tc>
        <w:tc>
          <w:tcPr>
            <w:tcW w:w="5386" w:type="dxa"/>
          </w:tcPr>
          <w:p w14:paraId="59597E2B" w14:textId="2B409618" w:rsidR="00BE28AA" w:rsidRDefault="00BE28AA" w:rsidP="000A143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7112F">
              <w:rPr>
                <w:sz w:val="24"/>
                <w:szCs w:val="24"/>
              </w:rPr>
              <w:t>pruža hitnu medicinsku pomoć</w:t>
            </w:r>
          </w:p>
        </w:tc>
      </w:tr>
      <w:tr w:rsidR="00BE28AA" w:rsidRPr="00C517BA" w14:paraId="4FF5703A" w14:textId="77777777" w:rsidTr="000A1430">
        <w:tc>
          <w:tcPr>
            <w:tcW w:w="1980" w:type="dxa"/>
            <w:vMerge/>
          </w:tcPr>
          <w:p w14:paraId="0B4A397F" w14:textId="77777777" w:rsidR="00BE28AA" w:rsidRPr="008B2B78" w:rsidRDefault="00BE28AA" w:rsidP="000A143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8C7D93" w14:textId="4E3E4908" w:rsidR="00BE28AA" w:rsidRDefault="00620987" w:rsidP="000A1430">
            <w:pPr>
              <w:ind w:firstLine="0"/>
              <w:rPr>
                <w:sz w:val="24"/>
                <w:szCs w:val="24"/>
              </w:rPr>
            </w:pPr>
            <w:r w:rsidRPr="00377424">
              <w:rPr>
                <w:sz w:val="24"/>
                <w:szCs w:val="24"/>
              </w:rPr>
              <w:t xml:space="preserve">Zagrebački holding - </w:t>
            </w:r>
            <w:r w:rsidR="00BE28AA" w:rsidRPr="00377424">
              <w:rPr>
                <w:sz w:val="24"/>
                <w:szCs w:val="24"/>
              </w:rPr>
              <w:t>Vodoopskrba i odvodnja d.o.o.</w:t>
            </w:r>
            <w:r w:rsidR="00BE28AA" w:rsidRPr="00377424">
              <w:rPr>
                <w:rStyle w:val="FootnoteReference"/>
                <w:sz w:val="24"/>
                <w:szCs w:val="24"/>
              </w:rPr>
              <w:footnoteReference w:id="12"/>
            </w:r>
          </w:p>
        </w:tc>
        <w:tc>
          <w:tcPr>
            <w:tcW w:w="5386" w:type="dxa"/>
          </w:tcPr>
          <w:p w14:paraId="5DBA5255" w14:textId="6D5DCD63" w:rsidR="00BE28AA" w:rsidRDefault="00BE28AA" w:rsidP="000A1430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</w:t>
            </w:r>
            <w:r w:rsidR="00441944" w:rsidRPr="000A5BD7">
              <w:rPr>
                <w:sz w:val="24"/>
                <w:szCs w:val="24"/>
              </w:rPr>
              <w:t xml:space="preserve"> </w:t>
            </w:r>
            <w:r w:rsidR="00DF10AC" w:rsidRPr="000A5BD7">
              <w:rPr>
                <w:sz w:val="24"/>
                <w:szCs w:val="24"/>
              </w:rPr>
              <w:t xml:space="preserve">vrši </w:t>
            </w:r>
            <w:r w:rsidR="00441944" w:rsidRPr="000A5BD7">
              <w:rPr>
                <w:rFonts w:eastAsia="Times New Roman"/>
                <w:sz w:val="24"/>
                <w:szCs w:val="24"/>
              </w:rPr>
              <w:t>prekid opskrbe vodom svih potrošača ili prekid opskrbe vodom u pojedinim dijelovima sustava</w:t>
            </w:r>
            <w:r w:rsidR="00441944" w:rsidRPr="000A5BD7" w:rsidDel="00002D0B">
              <w:rPr>
                <w:sz w:val="24"/>
                <w:szCs w:val="24"/>
              </w:rPr>
              <w:t xml:space="preserve"> </w:t>
            </w:r>
          </w:p>
        </w:tc>
      </w:tr>
      <w:bookmarkEnd w:id="40"/>
    </w:tbl>
    <w:p w14:paraId="0974A401" w14:textId="77777777" w:rsidR="00940431" w:rsidRDefault="00940431" w:rsidP="00BC2778">
      <w:pPr>
        <w:keepNext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99CAE4F" w14:textId="72941B71" w:rsidR="004305BE" w:rsidRPr="004305BE" w:rsidRDefault="004305BE" w:rsidP="00BC2778">
      <w:pPr>
        <w:keepNext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305BE">
        <w:rPr>
          <w:rFonts w:ascii="Times New Roman" w:eastAsia="SimSun" w:hAnsi="Times New Roman" w:cs="Times New Roman"/>
          <w:sz w:val="24"/>
          <w:szCs w:val="24"/>
        </w:rPr>
        <w:t>Stanovništvo</w:t>
      </w:r>
      <w:r w:rsidR="007932F9">
        <w:rPr>
          <w:rFonts w:ascii="Times New Roman" w:eastAsia="SimSun" w:hAnsi="Times New Roman" w:cs="Times New Roman"/>
          <w:sz w:val="24"/>
          <w:szCs w:val="24"/>
        </w:rPr>
        <w:t xml:space="preserve"> se evakuira samostalno, prem</w:t>
      </w:r>
      <w:r w:rsidR="007932F9" w:rsidRPr="00D06994">
        <w:rPr>
          <w:rFonts w:ascii="Times New Roman" w:eastAsia="SimSun" w:hAnsi="Times New Roman" w:cs="Times New Roman"/>
          <w:sz w:val="24"/>
          <w:szCs w:val="24"/>
        </w:rPr>
        <w:t>a P</w:t>
      </w:r>
      <w:r w:rsidRPr="00D06994">
        <w:rPr>
          <w:rFonts w:ascii="Times New Roman" w:eastAsia="SimSun" w:hAnsi="Times New Roman" w:cs="Times New Roman"/>
          <w:sz w:val="24"/>
          <w:szCs w:val="24"/>
        </w:rPr>
        <w:t>lanu djelovanja civilne zaštite</w:t>
      </w:r>
      <w:r w:rsidR="007932F9" w:rsidRPr="00D06994">
        <w:rPr>
          <w:rFonts w:ascii="Times New Roman" w:hAnsi="Times New Roman" w:cs="Times New Roman"/>
          <w:sz w:val="24"/>
          <w:szCs w:val="24"/>
        </w:rPr>
        <w:t xml:space="preserve"> Grada Zagreba (Službeni glasnik Grada Zagreba 16/19)</w:t>
      </w:r>
      <w:r w:rsidRPr="00D06994"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1AD7F65A" w14:textId="6AE2988E" w:rsidR="004305BE" w:rsidRPr="004305BE" w:rsidRDefault="004305BE" w:rsidP="00BC2778">
      <w:pPr>
        <w:keepNext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305BE">
        <w:rPr>
          <w:rFonts w:ascii="Times New Roman" w:eastAsia="SimSun" w:hAnsi="Times New Roman" w:cs="Times New Roman"/>
          <w:sz w:val="24"/>
          <w:szCs w:val="24"/>
        </w:rPr>
        <w:t>Pravci evakuacije u smjeru zapad - istok su:</w:t>
      </w:r>
    </w:p>
    <w:p w14:paraId="6A129284" w14:textId="77777777" w:rsidR="004305BE" w:rsidRPr="004305BE" w:rsidRDefault="004305BE" w:rsidP="00BC2778">
      <w:pPr>
        <w:keepNext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305BE">
        <w:rPr>
          <w:rFonts w:ascii="Times New Roman" w:eastAsia="SimSun" w:hAnsi="Times New Roman" w:cs="Times New Roman"/>
          <w:sz w:val="24"/>
          <w:szCs w:val="24"/>
        </w:rPr>
        <w:t>1. Zagrebačka obilaznica: od čvora Jankomir do čvora Ivanja Reka</w:t>
      </w:r>
    </w:p>
    <w:p w14:paraId="658BB827" w14:textId="69D67D90" w:rsidR="004305BE" w:rsidRPr="004305BE" w:rsidRDefault="004305BE" w:rsidP="00BC2778">
      <w:pPr>
        <w:keepNext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305BE">
        <w:rPr>
          <w:rFonts w:ascii="Times New Roman" w:eastAsia="SimSun" w:hAnsi="Times New Roman" w:cs="Times New Roman"/>
          <w:sz w:val="24"/>
          <w:szCs w:val="24"/>
        </w:rPr>
        <w:t>2. Novi Zagreb: Avenija Dubrovnik od Rotora u Novom Z</w:t>
      </w:r>
      <w:r w:rsidR="007932F9">
        <w:rPr>
          <w:rFonts w:ascii="Times New Roman" w:eastAsia="SimSun" w:hAnsi="Times New Roman" w:cs="Times New Roman"/>
          <w:sz w:val="24"/>
          <w:szCs w:val="24"/>
        </w:rPr>
        <w:t>agrebu do Avenije Marina Držića</w:t>
      </w:r>
    </w:p>
    <w:p w14:paraId="3C24A714" w14:textId="2F058FC5" w:rsidR="004305BE" w:rsidRPr="004305BE" w:rsidRDefault="004305BE" w:rsidP="00BC2778">
      <w:pPr>
        <w:keepNext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305BE">
        <w:rPr>
          <w:rFonts w:ascii="Times New Roman" w:eastAsia="SimSun" w:hAnsi="Times New Roman" w:cs="Times New Roman"/>
          <w:sz w:val="24"/>
          <w:szCs w:val="24"/>
        </w:rPr>
        <w:t>3. Ljubljanska avenija od čvora Jankomir te Slavonskom avenijom do čvora Ivanja Reka</w:t>
      </w:r>
    </w:p>
    <w:p w14:paraId="652A8E38" w14:textId="1F01AC7B" w:rsidR="004305BE" w:rsidRPr="004305BE" w:rsidRDefault="004305BE" w:rsidP="00BC2778">
      <w:pPr>
        <w:keepNext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305BE">
        <w:rPr>
          <w:rFonts w:ascii="Times New Roman" w:eastAsia="SimSun" w:hAnsi="Times New Roman" w:cs="Times New Roman"/>
          <w:sz w:val="24"/>
          <w:szCs w:val="24"/>
        </w:rPr>
        <w:t>4. Ulica grada Vukovara od S</w:t>
      </w:r>
      <w:r w:rsidR="007932F9">
        <w:rPr>
          <w:rFonts w:ascii="Times New Roman" w:eastAsia="SimSun" w:hAnsi="Times New Roman" w:cs="Times New Roman"/>
          <w:sz w:val="24"/>
          <w:szCs w:val="24"/>
        </w:rPr>
        <w:t>avske ulice do Heinzelove ulice</w:t>
      </w:r>
    </w:p>
    <w:p w14:paraId="746A85FB" w14:textId="264833D0" w:rsidR="004305BE" w:rsidRDefault="004305BE" w:rsidP="00BC2778">
      <w:pPr>
        <w:keepNext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305BE">
        <w:rPr>
          <w:rFonts w:ascii="Times New Roman" w:eastAsia="SimSun" w:hAnsi="Times New Roman" w:cs="Times New Roman"/>
          <w:sz w:val="24"/>
          <w:szCs w:val="24"/>
        </w:rPr>
        <w:t>5. Od petlje Zaprešić, Alejom Bologne, Zagrebačkom cestom do Zagrebačke avenije.</w:t>
      </w:r>
    </w:p>
    <w:p w14:paraId="3AF8691C" w14:textId="66E53A00" w:rsidR="004305BE" w:rsidRDefault="004305BE" w:rsidP="00BC2778">
      <w:pPr>
        <w:keepNext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2EF023F" w14:textId="14FAA2FE" w:rsidR="004305BE" w:rsidRPr="004305BE" w:rsidRDefault="004305BE" w:rsidP="00BC2778">
      <w:pPr>
        <w:keepNext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305BE">
        <w:rPr>
          <w:rFonts w:ascii="Times New Roman" w:eastAsia="SimSun" w:hAnsi="Times New Roman" w:cs="Times New Roman"/>
          <w:sz w:val="24"/>
          <w:szCs w:val="24"/>
        </w:rPr>
        <w:t>Evakuirano stanovništvo se usmjerava u evakuacijske centre, koji će biti formirani na području gradske četvrti Sesvete.</w:t>
      </w:r>
    </w:p>
    <w:p w14:paraId="6AB63380" w14:textId="77777777" w:rsidR="004305BE" w:rsidRDefault="004305BE" w:rsidP="004305BE">
      <w:pPr>
        <w:keepNext/>
        <w:spacing w:after="120" w:line="20" w:lineRule="atLeast"/>
        <w:rPr>
          <w:rFonts w:ascii="Times New Roman" w:eastAsia="SimSun" w:hAnsi="Times New Roman" w:cs="Times New Roman"/>
          <w:b/>
          <w:sz w:val="24"/>
          <w:szCs w:val="24"/>
        </w:rPr>
      </w:pPr>
    </w:p>
    <w:p w14:paraId="5EE1418E" w14:textId="03DF27DA" w:rsidR="00C517BA" w:rsidRDefault="00E65192" w:rsidP="00066E34">
      <w:pPr>
        <w:pStyle w:val="Heading3"/>
      </w:pPr>
      <w:r w:rsidRPr="00E65192">
        <w:t xml:space="preserve">3.2.2. </w:t>
      </w:r>
      <w:r w:rsidR="00371C33">
        <w:t xml:space="preserve">N2 - </w:t>
      </w:r>
      <w:r w:rsidRPr="00E65192">
        <w:t>Izvanredni događaj u NE Pakš</w:t>
      </w:r>
    </w:p>
    <w:p w14:paraId="2308919E" w14:textId="77777777" w:rsidR="00F40ADE" w:rsidRPr="00E65192" w:rsidRDefault="00F40ADE" w:rsidP="00F40ADE">
      <w:pPr>
        <w:pStyle w:val="Style3"/>
      </w:pPr>
    </w:p>
    <w:p w14:paraId="532822EC" w14:textId="67C77F04" w:rsidR="009D6045" w:rsidRDefault="00880CC5" w:rsidP="00093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CC5">
        <w:rPr>
          <w:rFonts w:ascii="Times New Roman" w:hAnsi="Times New Roman" w:cs="Times New Roman"/>
          <w:sz w:val="24"/>
          <w:szCs w:val="24"/>
        </w:rPr>
        <w:t xml:space="preserve">Operativni centar civilne zaštite ili županijski centar 112 dežurnom službeniku Gradskog ureda za mjesnu samoupravu, </w:t>
      </w:r>
      <w:r w:rsidR="00E514A6">
        <w:rPr>
          <w:rFonts w:ascii="Times New Roman" w:hAnsi="Times New Roman" w:cs="Times New Roman"/>
          <w:sz w:val="24"/>
          <w:szCs w:val="24"/>
        </w:rPr>
        <w:t xml:space="preserve">promet, </w:t>
      </w:r>
      <w:r w:rsidRPr="00880CC5">
        <w:rPr>
          <w:rFonts w:ascii="Times New Roman" w:hAnsi="Times New Roman" w:cs="Times New Roman"/>
          <w:sz w:val="24"/>
          <w:szCs w:val="24"/>
        </w:rPr>
        <w:t>civilnu zaštitu i sigurnost prosljeđuje informaciju o klasi izvanrednog događaja, koji</w:t>
      </w:r>
      <w:r w:rsidR="00F6352C">
        <w:rPr>
          <w:rFonts w:ascii="Times New Roman" w:hAnsi="Times New Roman" w:cs="Times New Roman"/>
          <w:sz w:val="24"/>
          <w:szCs w:val="24"/>
        </w:rPr>
        <w:t xml:space="preserve"> </w:t>
      </w:r>
      <w:r w:rsidRPr="00880CC5">
        <w:rPr>
          <w:rFonts w:ascii="Times New Roman" w:hAnsi="Times New Roman" w:cs="Times New Roman"/>
          <w:sz w:val="24"/>
          <w:szCs w:val="24"/>
        </w:rPr>
        <w:t xml:space="preserve">o tome informira gradonačelnika i načelnika Stožera. </w:t>
      </w:r>
      <w:r w:rsidR="00093904">
        <w:rPr>
          <w:rFonts w:ascii="Times New Roman" w:hAnsi="Times New Roman" w:cs="Times New Roman"/>
          <w:sz w:val="24"/>
          <w:szCs w:val="24"/>
        </w:rPr>
        <w:t>Nakon dojave klase događaja postupa se sukladno Tablici 1</w:t>
      </w:r>
      <w:r w:rsidR="005D1573">
        <w:rPr>
          <w:rFonts w:ascii="Times New Roman" w:hAnsi="Times New Roman" w:cs="Times New Roman"/>
          <w:sz w:val="24"/>
          <w:szCs w:val="24"/>
        </w:rPr>
        <w:t>0</w:t>
      </w:r>
      <w:r w:rsidR="00093904">
        <w:rPr>
          <w:rFonts w:ascii="Times New Roman" w:hAnsi="Times New Roman" w:cs="Times New Roman"/>
          <w:sz w:val="24"/>
          <w:szCs w:val="24"/>
        </w:rPr>
        <w:t>.</w:t>
      </w:r>
    </w:p>
    <w:p w14:paraId="1C7F801E" w14:textId="6262C195" w:rsidR="00E5738B" w:rsidRDefault="00E5738B" w:rsidP="00093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2254C" w14:textId="5134C9FB" w:rsidR="00E5738B" w:rsidRDefault="00E5738B" w:rsidP="00504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7DB8">
        <w:rPr>
          <w:rFonts w:ascii="Times New Roman" w:hAnsi="Times New Roman" w:cs="Times New Roman"/>
          <w:b/>
          <w:sz w:val="24"/>
          <w:szCs w:val="24"/>
        </w:rPr>
        <w:t>Tablica 1</w:t>
      </w:r>
      <w:r w:rsidR="005D1573">
        <w:rPr>
          <w:rFonts w:ascii="Times New Roman" w:hAnsi="Times New Roman" w:cs="Times New Roman"/>
          <w:b/>
          <w:sz w:val="24"/>
          <w:szCs w:val="24"/>
        </w:rPr>
        <w:t>0</w:t>
      </w:r>
      <w:r w:rsidRPr="00127D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03D95">
        <w:rPr>
          <w:rFonts w:ascii="Times New Roman" w:hAnsi="Times New Roman" w:cs="Times New Roman"/>
          <w:b/>
          <w:sz w:val="24"/>
          <w:szCs w:val="24"/>
        </w:rPr>
        <w:t>Postupanje ovisno o klasi</w:t>
      </w:r>
      <w:r>
        <w:rPr>
          <w:rFonts w:ascii="Times New Roman" w:hAnsi="Times New Roman" w:cs="Times New Roman"/>
          <w:b/>
          <w:sz w:val="24"/>
          <w:szCs w:val="24"/>
        </w:rPr>
        <w:t xml:space="preserve"> izvanrednog događaja u NE Pakš</w:t>
      </w:r>
    </w:p>
    <w:tbl>
      <w:tblPr>
        <w:tblStyle w:val="TableGrid"/>
        <w:tblpPr w:leftFromText="180" w:rightFromText="180" w:vertAnchor="text" w:horzAnchor="margin" w:tblpY="106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5386"/>
      </w:tblGrid>
      <w:tr w:rsidR="00E5738B" w:rsidRPr="00C517BA" w14:paraId="62ED33C2" w14:textId="77777777" w:rsidTr="004868B3">
        <w:trPr>
          <w:trHeight w:val="841"/>
        </w:trPr>
        <w:tc>
          <w:tcPr>
            <w:tcW w:w="1980" w:type="dxa"/>
            <w:shd w:val="clear" w:color="auto" w:fill="FFC000"/>
            <w:vAlign w:val="center"/>
          </w:tcPr>
          <w:p w14:paraId="010DFD15" w14:textId="77777777" w:rsidR="00E5738B" w:rsidRPr="00C517BA" w:rsidRDefault="00E5738B" w:rsidP="004868B3">
            <w:pPr>
              <w:spacing w:after="160" w:line="259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517BA">
              <w:rPr>
                <w:b/>
                <w:sz w:val="24"/>
                <w:szCs w:val="24"/>
              </w:rPr>
              <w:t>Klasa izvanrednog događaja</w:t>
            </w:r>
          </w:p>
        </w:tc>
        <w:tc>
          <w:tcPr>
            <w:tcW w:w="1701" w:type="dxa"/>
            <w:shd w:val="clear" w:color="auto" w:fill="FFC000"/>
          </w:tcPr>
          <w:p w14:paraId="10B2B6D5" w14:textId="77777777" w:rsidR="00E5738B" w:rsidRDefault="00E5738B" w:rsidP="004868B3">
            <w:pPr>
              <w:jc w:val="center"/>
              <w:rPr>
                <w:b/>
                <w:sz w:val="24"/>
                <w:szCs w:val="24"/>
              </w:rPr>
            </w:pPr>
          </w:p>
          <w:p w14:paraId="331CBAF2" w14:textId="77777777" w:rsidR="00E5738B" w:rsidRDefault="00E5738B" w:rsidP="004868B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Sudionici</w:t>
            </w:r>
            <w:r>
              <w:rPr>
                <w:rStyle w:val="FootnoteReference"/>
                <w:b/>
                <w:sz w:val="24"/>
                <w:szCs w:val="24"/>
              </w:rPr>
              <w:footnoteReference w:id="13"/>
            </w:r>
          </w:p>
        </w:tc>
        <w:tc>
          <w:tcPr>
            <w:tcW w:w="5386" w:type="dxa"/>
            <w:shd w:val="clear" w:color="auto" w:fill="FFC000"/>
            <w:vAlign w:val="center"/>
          </w:tcPr>
          <w:p w14:paraId="703CAE07" w14:textId="77777777" w:rsidR="00E5738B" w:rsidRPr="00C517BA" w:rsidRDefault="00E5738B" w:rsidP="004868B3">
            <w:pPr>
              <w:spacing w:after="160" w:line="259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C517BA">
              <w:rPr>
                <w:b/>
                <w:sz w:val="24"/>
                <w:szCs w:val="24"/>
              </w:rPr>
              <w:t>ostupanj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E5738B" w:rsidRPr="00C517BA" w14:paraId="64B37AA7" w14:textId="77777777" w:rsidTr="004868B3">
        <w:tc>
          <w:tcPr>
            <w:tcW w:w="1980" w:type="dxa"/>
          </w:tcPr>
          <w:p w14:paraId="40E78500" w14:textId="2B92A97A" w:rsidR="00E5738B" w:rsidRPr="00BA2061" w:rsidRDefault="00E5738B" w:rsidP="004868B3">
            <w:pPr>
              <w:spacing w:after="160" w:line="259" w:lineRule="auto"/>
              <w:ind w:firstLine="0"/>
              <w:rPr>
                <w:b/>
                <w:sz w:val="24"/>
                <w:szCs w:val="24"/>
              </w:rPr>
            </w:pPr>
            <w:r w:rsidRPr="00BA2061"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2A</w:t>
            </w:r>
            <w:r w:rsidRPr="00BA2061">
              <w:rPr>
                <w:b/>
                <w:sz w:val="24"/>
                <w:szCs w:val="24"/>
              </w:rPr>
              <w:t xml:space="preserve"> - Pozornost</w:t>
            </w:r>
          </w:p>
          <w:p w14:paraId="0CE61D95" w14:textId="77777777" w:rsidR="00E5738B" w:rsidRPr="00C517BA" w:rsidRDefault="00E5738B" w:rsidP="004868B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30982AA" w14:textId="4FE251B9" w:rsidR="00E5738B" w:rsidRDefault="00E5738B" w:rsidP="004868B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Stožer</w:t>
            </w:r>
          </w:p>
        </w:tc>
        <w:tc>
          <w:tcPr>
            <w:tcW w:w="5386" w:type="dxa"/>
          </w:tcPr>
          <w:p w14:paraId="6D760BE6" w14:textId="55E0B910" w:rsidR="00E5738B" w:rsidRPr="00504A96" w:rsidRDefault="00E5738B" w:rsidP="004868B3">
            <w:pPr>
              <w:ind w:firstLine="0"/>
            </w:pPr>
            <w:r>
              <w:rPr>
                <w:sz w:val="24"/>
                <w:szCs w:val="24"/>
              </w:rPr>
              <w:t>Uvodi se p</w:t>
            </w:r>
            <w:r w:rsidRPr="00127DB8">
              <w:rPr>
                <w:sz w:val="24"/>
                <w:szCs w:val="24"/>
              </w:rPr>
              <w:t>ripravnost načelnika Stožera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</w:p>
        </w:tc>
      </w:tr>
      <w:tr w:rsidR="00E5738B" w:rsidRPr="00C517BA" w14:paraId="712BEC4D" w14:textId="77777777" w:rsidTr="004868B3">
        <w:tc>
          <w:tcPr>
            <w:tcW w:w="1980" w:type="dxa"/>
          </w:tcPr>
          <w:p w14:paraId="2C98DA6F" w14:textId="5CF0CA57" w:rsidR="00E5738B" w:rsidRPr="00BA2061" w:rsidRDefault="00E5738B" w:rsidP="00504A96">
            <w:pPr>
              <w:ind w:firstLine="0"/>
              <w:rPr>
                <w:b/>
                <w:sz w:val="24"/>
                <w:szCs w:val="24"/>
              </w:rPr>
            </w:pPr>
            <w:r w:rsidRPr="00BA2061"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2B</w:t>
            </w:r>
            <w:r w:rsidRPr="00BA2061">
              <w:rPr>
                <w:b/>
                <w:sz w:val="24"/>
                <w:szCs w:val="24"/>
              </w:rPr>
              <w:t xml:space="preserve"> - Opasnost na lokaciji</w:t>
            </w:r>
          </w:p>
        </w:tc>
        <w:tc>
          <w:tcPr>
            <w:tcW w:w="1701" w:type="dxa"/>
          </w:tcPr>
          <w:p w14:paraId="7F009EE0" w14:textId="6BDA3FEE" w:rsidR="00E5738B" w:rsidRDefault="00E5738B" w:rsidP="00504A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Stožer</w:t>
            </w:r>
          </w:p>
        </w:tc>
        <w:tc>
          <w:tcPr>
            <w:tcW w:w="5386" w:type="dxa"/>
          </w:tcPr>
          <w:p w14:paraId="7A85B543" w14:textId="4A9862BC" w:rsidR="00E5738B" w:rsidRDefault="00E5738B" w:rsidP="00E5738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Aktivira se Stožer</w:t>
            </w:r>
            <w:r w:rsidRPr="002C6457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 uvodi se</w:t>
            </w:r>
            <w:r w:rsidRPr="00682245">
              <w:rPr>
                <w:sz w:val="24"/>
                <w:szCs w:val="24"/>
              </w:rPr>
              <w:t xml:space="preserve"> pripravnost svih operativnih snaga</w:t>
            </w:r>
            <w:r>
              <w:rPr>
                <w:sz w:val="24"/>
                <w:szCs w:val="24"/>
              </w:rPr>
              <w:t>.</w:t>
            </w:r>
          </w:p>
          <w:p w14:paraId="55DBED50" w14:textId="77777777" w:rsidR="00E5738B" w:rsidRDefault="00E5738B" w:rsidP="004868B3">
            <w:pPr>
              <w:rPr>
                <w:sz w:val="24"/>
                <w:szCs w:val="24"/>
              </w:rPr>
            </w:pPr>
          </w:p>
        </w:tc>
      </w:tr>
      <w:tr w:rsidR="0011758B" w:rsidRPr="00C517BA" w14:paraId="3BC867C2" w14:textId="77777777" w:rsidTr="004868B3">
        <w:tc>
          <w:tcPr>
            <w:tcW w:w="1980" w:type="dxa"/>
            <w:vMerge w:val="restart"/>
          </w:tcPr>
          <w:p w14:paraId="76194998" w14:textId="2630672B" w:rsidR="0011758B" w:rsidRPr="00BA2061" w:rsidRDefault="0011758B" w:rsidP="00504A96">
            <w:pPr>
              <w:ind w:firstLine="0"/>
              <w:rPr>
                <w:b/>
                <w:sz w:val="24"/>
                <w:szCs w:val="24"/>
              </w:rPr>
            </w:pPr>
            <w:r w:rsidRPr="008B2B78"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2C</w:t>
            </w:r>
            <w:r w:rsidRPr="008B2B78">
              <w:rPr>
                <w:b/>
                <w:sz w:val="24"/>
                <w:szCs w:val="24"/>
              </w:rPr>
              <w:t xml:space="preserve"> - Opća opasnost</w:t>
            </w:r>
          </w:p>
        </w:tc>
        <w:tc>
          <w:tcPr>
            <w:tcW w:w="1701" w:type="dxa"/>
          </w:tcPr>
          <w:p w14:paraId="432930C6" w14:textId="78D94D85" w:rsidR="0011758B" w:rsidRDefault="0011758B" w:rsidP="00504A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Stožer</w:t>
            </w:r>
          </w:p>
        </w:tc>
        <w:tc>
          <w:tcPr>
            <w:tcW w:w="5386" w:type="dxa"/>
          </w:tcPr>
          <w:p w14:paraId="0BFA4319" w14:textId="00F75AA4" w:rsidR="0011758B" w:rsidRDefault="0011758B" w:rsidP="00E5738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Aktivirani su svi članovi Stožera</w:t>
            </w:r>
            <w:r w:rsidRPr="002C6457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 sve operativne snage sustava civilne zaštite na području Grada Zagreba. </w:t>
            </w:r>
            <w:r w:rsidRPr="00C8605A">
              <w:rPr>
                <w:sz w:val="24"/>
                <w:szCs w:val="24"/>
              </w:rPr>
              <w:t xml:space="preserve">Stožer </w:t>
            </w:r>
            <w:r w:rsidR="002C6457" w:rsidRPr="00C8605A">
              <w:rPr>
                <w:sz w:val="24"/>
                <w:szCs w:val="24"/>
              </w:rPr>
              <w:t xml:space="preserve"> je </w:t>
            </w:r>
            <w:r w:rsidRPr="00C8605A">
              <w:rPr>
                <w:sz w:val="24"/>
                <w:szCs w:val="24"/>
              </w:rPr>
              <w:t>zadužen za:</w:t>
            </w:r>
          </w:p>
          <w:p w14:paraId="1AECBC4C" w14:textId="77777777" w:rsidR="0011758B" w:rsidRDefault="0011758B" w:rsidP="00E5738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informiranje javnosti</w:t>
            </w:r>
          </w:p>
          <w:p w14:paraId="3973072E" w14:textId="23F45704" w:rsidR="0011758B" w:rsidRDefault="0011758B" w:rsidP="00E5738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po potrebi primjenu hitnih mjera (unutar jednog dana) i ranih mjera zaštite (unutar jednog tjedna do jednog mjeseca)</w:t>
            </w:r>
          </w:p>
          <w:p w14:paraId="1E40ECC8" w14:textId="6860123F" w:rsidR="0011758B" w:rsidRDefault="0011758B" w:rsidP="00504A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u slučaju naloga </w:t>
            </w:r>
            <w:r w:rsidRPr="00C8605A">
              <w:rPr>
                <w:sz w:val="24"/>
                <w:szCs w:val="24"/>
              </w:rPr>
              <w:t xml:space="preserve">Stožera </w:t>
            </w:r>
            <w:r w:rsidR="00BD59AE" w:rsidRPr="00C8605A">
              <w:rPr>
                <w:sz w:val="24"/>
                <w:szCs w:val="24"/>
              </w:rPr>
              <w:t>CZ</w:t>
            </w:r>
            <w:r w:rsidRPr="00C8605A">
              <w:rPr>
                <w:sz w:val="24"/>
                <w:szCs w:val="24"/>
              </w:rPr>
              <w:t xml:space="preserve"> RH </w:t>
            </w:r>
            <w:r w:rsidRPr="00C8605A">
              <w:t xml:space="preserve"> </w:t>
            </w:r>
            <w:r w:rsidRPr="00E5738B">
              <w:rPr>
                <w:sz w:val="24"/>
                <w:szCs w:val="24"/>
              </w:rPr>
              <w:t>osigur</w:t>
            </w:r>
            <w:r>
              <w:rPr>
                <w:sz w:val="24"/>
                <w:szCs w:val="24"/>
              </w:rPr>
              <w:t>ava</w:t>
            </w:r>
            <w:r w:rsidRPr="00E5738B">
              <w:rPr>
                <w:sz w:val="24"/>
                <w:szCs w:val="24"/>
              </w:rPr>
              <w:t xml:space="preserve"> smještaj za određeni broj stanovnika iz ugroženih dijelova Osječko-baranjske županije</w:t>
            </w:r>
          </w:p>
        </w:tc>
      </w:tr>
      <w:tr w:rsidR="0011758B" w:rsidRPr="00C517BA" w14:paraId="5FE982D1" w14:textId="77777777" w:rsidTr="004868B3">
        <w:tc>
          <w:tcPr>
            <w:tcW w:w="1980" w:type="dxa"/>
            <w:vMerge/>
          </w:tcPr>
          <w:p w14:paraId="1AFF050C" w14:textId="77777777" w:rsidR="0011758B" w:rsidRPr="008B2B78" w:rsidRDefault="0011758B" w:rsidP="00E573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716990" w14:textId="59255FA8" w:rsidR="0011758B" w:rsidRDefault="0011758B" w:rsidP="00504A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Gradsko društvo Crvenog križa Zagreb </w:t>
            </w:r>
          </w:p>
        </w:tc>
        <w:tc>
          <w:tcPr>
            <w:tcW w:w="5386" w:type="dxa"/>
          </w:tcPr>
          <w:p w14:paraId="70F4B794" w14:textId="2D39C2E4" w:rsidR="0011758B" w:rsidRDefault="0011758B" w:rsidP="00E5738B">
            <w:pPr>
              <w:ind w:firstLine="0"/>
              <w:rPr>
                <w:sz w:val="24"/>
                <w:szCs w:val="24"/>
              </w:rPr>
            </w:pPr>
            <w:r w:rsidRPr="00E5738B">
              <w:rPr>
                <w:sz w:val="24"/>
                <w:szCs w:val="24"/>
              </w:rPr>
              <w:t xml:space="preserve">- kontaktira ravnatelje škola na području gradske četvrti Sesvete sa svrhom </w:t>
            </w:r>
            <w:r>
              <w:rPr>
                <w:sz w:val="24"/>
                <w:szCs w:val="24"/>
              </w:rPr>
              <w:t>osiguravanja smještaja</w:t>
            </w:r>
          </w:p>
          <w:p w14:paraId="4DEB88BC" w14:textId="3D33CA97" w:rsidR="0011758B" w:rsidRDefault="0011758B" w:rsidP="00504A96">
            <w:pPr>
              <w:ind w:firstLine="0"/>
              <w:rPr>
                <w:sz w:val="24"/>
                <w:szCs w:val="24"/>
              </w:rPr>
            </w:pPr>
            <w:r w:rsidRPr="00E5738B">
              <w:rPr>
                <w:sz w:val="24"/>
                <w:szCs w:val="24"/>
              </w:rPr>
              <w:t xml:space="preserve">- </w:t>
            </w:r>
            <w:r w:rsidR="00EF1B2A">
              <w:rPr>
                <w:sz w:val="24"/>
                <w:szCs w:val="24"/>
              </w:rPr>
              <w:t xml:space="preserve">pruža </w:t>
            </w:r>
            <w:r w:rsidRPr="00E5738B">
              <w:rPr>
                <w:sz w:val="24"/>
                <w:szCs w:val="24"/>
              </w:rPr>
              <w:t>psihološk</w:t>
            </w:r>
            <w:r w:rsidR="000570E2">
              <w:rPr>
                <w:sz w:val="24"/>
                <w:szCs w:val="24"/>
              </w:rPr>
              <w:t xml:space="preserve">o </w:t>
            </w:r>
            <w:r w:rsidRPr="00E5738B">
              <w:rPr>
                <w:sz w:val="24"/>
                <w:szCs w:val="24"/>
              </w:rPr>
              <w:t>savjetovanj</w:t>
            </w:r>
            <w:r w:rsidR="000570E2">
              <w:rPr>
                <w:sz w:val="24"/>
                <w:szCs w:val="24"/>
              </w:rPr>
              <w:t>e</w:t>
            </w:r>
            <w:r w:rsidRPr="00E5738B">
              <w:rPr>
                <w:sz w:val="24"/>
                <w:szCs w:val="24"/>
              </w:rPr>
              <w:t xml:space="preserve"> i pomoć</w:t>
            </w:r>
          </w:p>
        </w:tc>
      </w:tr>
    </w:tbl>
    <w:p w14:paraId="3D157E83" w14:textId="77777777" w:rsidR="00940431" w:rsidRDefault="00940431" w:rsidP="00066E34">
      <w:pPr>
        <w:pStyle w:val="Heading3"/>
      </w:pPr>
    </w:p>
    <w:p w14:paraId="185EA776" w14:textId="5AC4704F" w:rsidR="00093904" w:rsidRPr="00371C33" w:rsidRDefault="00371C33" w:rsidP="00066E34">
      <w:pPr>
        <w:pStyle w:val="Heading3"/>
      </w:pPr>
      <w:r w:rsidRPr="00371C33">
        <w:t>3.2.3. N3 - Izvanredni događaj u nuklearnoj elektrani na većoj udaljenosti</w:t>
      </w:r>
    </w:p>
    <w:p w14:paraId="024B0FD2" w14:textId="77777777" w:rsidR="00093904" w:rsidRDefault="00093904" w:rsidP="00093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E8A87" w14:textId="46047187" w:rsidR="009A28FE" w:rsidRDefault="009A28FE" w:rsidP="00093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proglašenja klase </w:t>
      </w:r>
      <w:r w:rsidRPr="00371C33">
        <w:rPr>
          <w:rFonts w:ascii="Times New Roman" w:hAnsi="Times New Roman" w:cs="Times New Roman"/>
          <w:sz w:val="24"/>
          <w:szCs w:val="24"/>
        </w:rPr>
        <w:t>N3A - Pozornost ili Opasnost na lokaciji u europskoj elektrani ili Opća opasnost u udaljenijoj elektrani</w:t>
      </w:r>
      <w:r w:rsidRPr="00B97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biti će uključeni </w:t>
      </w:r>
      <w:r w:rsidRPr="00371C33">
        <w:rPr>
          <w:rFonts w:ascii="Times New Roman" w:hAnsi="Times New Roman" w:cs="Times New Roman"/>
          <w:sz w:val="24"/>
          <w:szCs w:val="24"/>
        </w:rPr>
        <w:t xml:space="preserve">pojedini ili </w:t>
      </w:r>
      <w:r>
        <w:rPr>
          <w:rFonts w:ascii="Times New Roman" w:hAnsi="Times New Roman" w:cs="Times New Roman"/>
          <w:sz w:val="24"/>
          <w:szCs w:val="24"/>
        </w:rPr>
        <w:t>svi</w:t>
      </w:r>
      <w:r w:rsidRPr="00371C33">
        <w:rPr>
          <w:rFonts w:ascii="Times New Roman" w:hAnsi="Times New Roman" w:cs="Times New Roman"/>
          <w:sz w:val="24"/>
          <w:szCs w:val="24"/>
        </w:rPr>
        <w:t xml:space="preserve"> sudionici u odgovoru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1C33">
        <w:rPr>
          <w:rFonts w:ascii="Times New Roman" w:hAnsi="Times New Roman" w:cs="Times New Roman"/>
          <w:sz w:val="24"/>
          <w:szCs w:val="24"/>
        </w:rPr>
        <w:t xml:space="preserve"> ovisno o </w:t>
      </w:r>
      <w:r>
        <w:rPr>
          <w:rFonts w:ascii="Times New Roman" w:hAnsi="Times New Roman" w:cs="Times New Roman"/>
          <w:sz w:val="24"/>
          <w:szCs w:val="24"/>
        </w:rPr>
        <w:t xml:space="preserve">lokaciji </w:t>
      </w:r>
      <w:r w:rsidRPr="00371C33">
        <w:rPr>
          <w:rFonts w:ascii="Times New Roman" w:hAnsi="Times New Roman" w:cs="Times New Roman"/>
          <w:sz w:val="24"/>
          <w:szCs w:val="24"/>
        </w:rPr>
        <w:t>ispust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71C33">
        <w:rPr>
          <w:rFonts w:ascii="Times New Roman" w:hAnsi="Times New Roman" w:cs="Times New Roman"/>
          <w:sz w:val="24"/>
          <w:szCs w:val="24"/>
        </w:rPr>
        <w:t xml:space="preserve"> i smjeru kretanja</w:t>
      </w:r>
      <w:r>
        <w:rPr>
          <w:rFonts w:ascii="Times New Roman" w:hAnsi="Times New Roman" w:cs="Times New Roman"/>
          <w:sz w:val="24"/>
          <w:szCs w:val="24"/>
        </w:rPr>
        <w:t xml:space="preserve">. U takvoj situaciji Stožer aktivirat će se sukladno odluci </w:t>
      </w:r>
      <w:r w:rsidRPr="008D2AB1">
        <w:rPr>
          <w:rFonts w:ascii="Times New Roman" w:hAnsi="Times New Roman" w:cs="Times New Roman"/>
          <w:sz w:val="24"/>
          <w:szCs w:val="24"/>
        </w:rPr>
        <w:t xml:space="preserve">Stožera </w:t>
      </w:r>
      <w:r w:rsidR="00BD59AE" w:rsidRPr="008D2AB1">
        <w:rPr>
          <w:rFonts w:ascii="Times New Roman" w:hAnsi="Times New Roman" w:cs="Times New Roman"/>
          <w:sz w:val="24"/>
          <w:szCs w:val="24"/>
        </w:rPr>
        <w:t>CZ</w:t>
      </w:r>
      <w:r w:rsidRPr="008D2AB1">
        <w:rPr>
          <w:rFonts w:ascii="Times New Roman" w:hAnsi="Times New Roman" w:cs="Times New Roman"/>
          <w:sz w:val="24"/>
          <w:szCs w:val="24"/>
        </w:rPr>
        <w:t xml:space="preserve"> RH </w:t>
      </w:r>
      <w:r>
        <w:rPr>
          <w:rFonts w:ascii="Times New Roman" w:hAnsi="Times New Roman" w:cs="Times New Roman"/>
          <w:sz w:val="24"/>
          <w:szCs w:val="24"/>
        </w:rPr>
        <w:t>zbog upravljanja odgovorom manjeg opsega.</w:t>
      </w:r>
    </w:p>
    <w:p w14:paraId="07B5B193" w14:textId="606A16DD" w:rsidR="00E6447D" w:rsidRDefault="00E6447D" w:rsidP="00093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BFA8B" w14:textId="23DA47DE" w:rsidR="00E6447D" w:rsidRPr="00504A96" w:rsidRDefault="00E6447D" w:rsidP="00F635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DB8">
        <w:rPr>
          <w:rFonts w:ascii="Times New Roman" w:hAnsi="Times New Roman" w:cs="Times New Roman"/>
          <w:b/>
          <w:sz w:val="24"/>
          <w:szCs w:val="24"/>
        </w:rPr>
        <w:t>Tablica 1</w:t>
      </w:r>
      <w:r w:rsidR="005D1573">
        <w:rPr>
          <w:rFonts w:ascii="Times New Roman" w:hAnsi="Times New Roman" w:cs="Times New Roman"/>
          <w:b/>
          <w:sz w:val="24"/>
          <w:szCs w:val="24"/>
        </w:rPr>
        <w:t>1</w:t>
      </w:r>
      <w:r w:rsidRPr="00127D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03D95">
        <w:rPr>
          <w:rFonts w:ascii="Times New Roman" w:hAnsi="Times New Roman" w:cs="Times New Roman"/>
          <w:b/>
          <w:sz w:val="24"/>
          <w:szCs w:val="24"/>
        </w:rPr>
        <w:t>Postupanje ovisno o klasi</w:t>
      </w:r>
      <w:r>
        <w:rPr>
          <w:rFonts w:ascii="Times New Roman" w:hAnsi="Times New Roman" w:cs="Times New Roman"/>
          <w:b/>
          <w:sz w:val="24"/>
          <w:szCs w:val="24"/>
        </w:rPr>
        <w:t xml:space="preserve"> izvanrednog događaja </w:t>
      </w:r>
      <w:r w:rsidRPr="00D03D95">
        <w:rPr>
          <w:rFonts w:ascii="Times New Roman" w:hAnsi="Times New Roman" w:cs="Times New Roman"/>
          <w:b/>
          <w:sz w:val="24"/>
          <w:szCs w:val="24"/>
        </w:rPr>
        <w:t>u nuklearnoj elektrani na većoj udaljenosti</w:t>
      </w:r>
    </w:p>
    <w:tbl>
      <w:tblPr>
        <w:tblStyle w:val="TableGrid"/>
        <w:tblpPr w:leftFromText="180" w:rightFromText="180" w:vertAnchor="text" w:horzAnchor="margin" w:tblpY="106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5386"/>
      </w:tblGrid>
      <w:tr w:rsidR="00E6447D" w:rsidRPr="00C517BA" w14:paraId="7BE08ADB" w14:textId="77777777" w:rsidTr="004868B3">
        <w:trPr>
          <w:trHeight w:val="841"/>
        </w:trPr>
        <w:tc>
          <w:tcPr>
            <w:tcW w:w="1980" w:type="dxa"/>
            <w:shd w:val="clear" w:color="auto" w:fill="FFC000"/>
            <w:vAlign w:val="center"/>
          </w:tcPr>
          <w:p w14:paraId="328BBF7A" w14:textId="77777777" w:rsidR="00E6447D" w:rsidRPr="00C517BA" w:rsidRDefault="00E6447D" w:rsidP="004868B3">
            <w:pPr>
              <w:spacing w:after="160" w:line="259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517BA">
              <w:rPr>
                <w:b/>
                <w:sz w:val="24"/>
                <w:szCs w:val="24"/>
              </w:rPr>
              <w:t>Klasa izvanrednog događaja</w:t>
            </w:r>
          </w:p>
        </w:tc>
        <w:tc>
          <w:tcPr>
            <w:tcW w:w="1701" w:type="dxa"/>
            <w:shd w:val="clear" w:color="auto" w:fill="FFC000"/>
          </w:tcPr>
          <w:p w14:paraId="363D8A1B" w14:textId="77777777" w:rsidR="00E6447D" w:rsidRDefault="00E6447D" w:rsidP="004868B3">
            <w:pPr>
              <w:jc w:val="center"/>
              <w:rPr>
                <w:b/>
                <w:sz w:val="24"/>
                <w:szCs w:val="24"/>
              </w:rPr>
            </w:pPr>
          </w:p>
          <w:p w14:paraId="71E7FF07" w14:textId="77777777" w:rsidR="00E6447D" w:rsidRDefault="00E6447D" w:rsidP="004868B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Sudionici</w:t>
            </w:r>
            <w:r>
              <w:rPr>
                <w:rStyle w:val="FootnoteReference"/>
                <w:b/>
                <w:sz w:val="24"/>
                <w:szCs w:val="24"/>
              </w:rPr>
              <w:footnoteReference w:id="14"/>
            </w:r>
          </w:p>
        </w:tc>
        <w:tc>
          <w:tcPr>
            <w:tcW w:w="5386" w:type="dxa"/>
            <w:shd w:val="clear" w:color="auto" w:fill="FFC000"/>
            <w:vAlign w:val="center"/>
          </w:tcPr>
          <w:p w14:paraId="6C2FABD9" w14:textId="77777777" w:rsidR="00E6447D" w:rsidRPr="00C517BA" w:rsidRDefault="00E6447D" w:rsidP="004868B3">
            <w:pPr>
              <w:spacing w:after="160" w:line="259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C517BA">
              <w:rPr>
                <w:b/>
                <w:sz w:val="24"/>
                <w:szCs w:val="24"/>
              </w:rPr>
              <w:t>ostupanj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E6447D" w:rsidRPr="00C517BA" w14:paraId="7BA046E3" w14:textId="77777777" w:rsidTr="004868B3">
        <w:tc>
          <w:tcPr>
            <w:tcW w:w="1980" w:type="dxa"/>
          </w:tcPr>
          <w:p w14:paraId="459EE19F" w14:textId="6D33BC8D" w:rsidR="00E6447D" w:rsidRPr="00504A96" w:rsidRDefault="00E6447D" w:rsidP="00504A96">
            <w:pPr>
              <w:spacing w:after="160" w:line="259" w:lineRule="auto"/>
              <w:ind w:firstLine="0"/>
              <w:rPr>
                <w:b/>
                <w:sz w:val="24"/>
                <w:szCs w:val="24"/>
              </w:rPr>
            </w:pPr>
            <w:r w:rsidRPr="00BA2061"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3A</w:t>
            </w:r>
            <w:r w:rsidRPr="00BA2061">
              <w:rPr>
                <w:b/>
                <w:sz w:val="24"/>
                <w:szCs w:val="24"/>
              </w:rPr>
              <w:t xml:space="preserve"> - </w:t>
            </w:r>
            <w:r w:rsidRPr="009A28FE">
              <w:rPr>
                <w:sz w:val="24"/>
                <w:szCs w:val="24"/>
              </w:rPr>
              <w:t xml:space="preserve"> Pozornost ili Opasnost na lokaciji u europskoj elektrani ili Opća opasnost u udaljenijoj elektrani</w:t>
            </w:r>
          </w:p>
        </w:tc>
        <w:tc>
          <w:tcPr>
            <w:tcW w:w="1701" w:type="dxa"/>
          </w:tcPr>
          <w:p w14:paraId="7B427D7B" w14:textId="5CCCFDEE" w:rsidR="00E6447D" w:rsidRDefault="00E6447D" w:rsidP="004868B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Stožer</w:t>
            </w:r>
          </w:p>
        </w:tc>
        <w:tc>
          <w:tcPr>
            <w:tcW w:w="5386" w:type="dxa"/>
          </w:tcPr>
          <w:p w14:paraId="1A103A7B" w14:textId="14A62BBE" w:rsidR="00E6447D" w:rsidRPr="00504A96" w:rsidRDefault="00E6447D" w:rsidP="004868B3">
            <w:pPr>
              <w:ind w:firstLine="0"/>
            </w:pPr>
            <w:r>
              <w:rPr>
                <w:sz w:val="24"/>
                <w:szCs w:val="24"/>
              </w:rPr>
              <w:t>Uvodi se p</w:t>
            </w:r>
            <w:r w:rsidRPr="00127DB8">
              <w:rPr>
                <w:sz w:val="24"/>
                <w:szCs w:val="24"/>
              </w:rPr>
              <w:t>ripravnost načelnika Stožera</w:t>
            </w:r>
            <w:r w:rsidR="008D2AB1">
              <w:rPr>
                <w:strike/>
                <w:color w:val="FF0000"/>
                <w:sz w:val="24"/>
                <w:szCs w:val="24"/>
              </w:rPr>
              <w:t>.</w:t>
            </w:r>
          </w:p>
        </w:tc>
      </w:tr>
      <w:tr w:rsidR="00E6447D" w:rsidRPr="00C517BA" w14:paraId="1DD88B44" w14:textId="77777777" w:rsidTr="004868B3">
        <w:tc>
          <w:tcPr>
            <w:tcW w:w="1980" w:type="dxa"/>
          </w:tcPr>
          <w:p w14:paraId="4208B658" w14:textId="659CDD09" w:rsidR="00E6447D" w:rsidRPr="00BA2061" w:rsidRDefault="00E6447D" w:rsidP="00504A96">
            <w:pPr>
              <w:ind w:firstLine="0"/>
              <w:rPr>
                <w:b/>
                <w:sz w:val="24"/>
                <w:szCs w:val="24"/>
              </w:rPr>
            </w:pPr>
            <w:r w:rsidRPr="00BA2061"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3B</w:t>
            </w:r>
            <w:r w:rsidRPr="00BA2061">
              <w:rPr>
                <w:b/>
                <w:sz w:val="24"/>
                <w:szCs w:val="24"/>
              </w:rPr>
              <w:t xml:space="preserve"> - </w:t>
            </w:r>
            <w:r w:rsidRPr="009A28FE">
              <w:rPr>
                <w:sz w:val="24"/>
                <w:szCs w:val="24"/>
              </w:rPr>
              <w:t xml:space="preserve"> Opća opasnost u europskoj elektrani  </w:t>
            </w:r>
          </w:p>
        </w:tc>
        <w:tc>
          <w:tcPr>
            <w:tcW w:w="1701" w:type="dxa"/>
          </w:tcPr>
          <w:p w14:paraId="6348301F" w14:textId="500A9693" w:rsidR="00E6447D" w:rsidRDefault="00E6447D" w:rsidP="00504A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Stožer</w:t>
            </w:r>
          </w:p>
        </w:tc>
        <w:tc>
          <w:tcPr>
            <w:tcW w:w="5386" w:type="dxa"/>
          </w:tcPr>
          <w:p w14:paraId="70DBD9F6" w14:textId="3F2E4704" w:rsidR="00E6447D" w:rsidRDefault="00E6447D" w:rsidP="00E6447D">
            <w:pPr>
              <w:ind w:firstLine="0"/>
              <w:rPr>
                <w:sz w:val="24"/>
                <w:szCs w:val="24"/>
              </w:rPr>
            </w:pPr>
            <w:r w:rsidRPr="00C4249E">
              <w:rPr>
                <w:sz w:val="24"/>
                <w:szCs w:val="24"/>
              </w:rPr>
              <w:t>Aktivira se Stožer</w:t>
            </w:r>
          </w:p>
          <w:p w14:paraId="351A05C9" w14:textId="70887718" w:rsidR="00E6447D" w:rsidRDefault="00E6447D" w:rsidP="00E6447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Stožer</w:t>
            </w:r>
            <w:r w:rsidRPr="00BD59AE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 slučaju potrebe i prema naputcima </w:t>
            </w:r>
            <w:r w:rsidRPr="009A28FE">
              <w:rPr>
                <w:sz w:val="24"/>
                <w:szCs w:val="24"/>
              </w:rPr>
              <w:t>Stožera</w:t>
            </w:r>
            <w:r w:rsidRPr="00BD59AE">
              <w:rPr>
                <w:color w:val="FF0000"/>
                <w:sz w:val="24"/>
                <w:szCs w:val="24"/>
              </w:rPr>
              <w:t xml:space="preserve"> </w:t>
            </w:r>
            <w:r w:rsidR="00BD59AE" w:rsidRPr="008D2AB1">
              <w:rPr>
                <w:sz w:val="24"/>
                <w:szCs w:val="24"/>
              </w:rPr>
              <w:t xml:space="preserve">CZ </w:t>
            </w:r>
            <w:r w:rsidRPr="008D2AB1">
              <w:rPr>
                <w:sz w:val="24"/>
                <w:szCs w:val="24"/>
              </w:rPr>
              <w:t xml:space="preserve">RH, </w:t>
            </w:r>
            <w:r>
              <w:rPr>
                <w:sz w:val="24"/>
                <w:szCs w:val="24"/>
              </w:rPr>
              <w:t>zadužen je za:</w:t>
            </w:r>
          </w:p>
          <w:p w14:paraId="425CC0CB" w14:textId="77777777" w:rsidR="00E6447D" w:rsidRDefault="00E6447D" w:rsidP="00E6447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informiranje javnosti</w:t>
            </w:r>
          </w:p>
          <w:p w14:paraId="636B1384" w14:textId="7B5CFE3D" w:rsidR="00E6447D" w:rsidRDefault="00E6447D" w:rsidP="00504A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po potrebi primjenu hitnih mjera (unutar jednog dana) i ranih mjera zaštite (unutar jednog tjedna do jednog mjeseca).</w:t>
            </w:r>
          </w:p>
        </w:tc>
      </w:tr>
    </w:tbl>
    <w:p w14:paraId="16DE2E49" w14:textId="131CE262" w:rsidR="00881F91" w:rsidRDefault="00881F91" w:rsidP="00093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5C7B6" w14:textId="40B85EB6" w:rsidR="00DC06D0" w:rsidRDefault="003D49D7" w:rsidP="00066E34">
      <w:pPr>
        <w:pStyle w:val="Heading2"/>
      </w:pPr>
      <w:r>
        <w:t>3.</w:t>
      </w:r>
      <w:r w:rsidR="00F23C2B">
        <w:t>3</w:t>
      </w:r>
      <w:r>
        <w:t>. Odgovor na radiološki izvanred</w:t>
      </w:r>
      <w:r w:rsidR="00EC6862">
        <w:t>ni</w:t>
      </w:r>
      <w:r>
        <w:t xml:space="preserve"> događaj</w:t>
      </w:r>
    </w:p>
    <w:p w14:paraId="7C1655FD" w14:textId="77777777" w:rsidR="00940431" w:rsidRPr="00940431" w:rsidRDefault="00940431" w:rsidP="00940431"/>
    <w:p w14:paraId="67CB01A8" w14:textId="44A06A10" w:rsidR="00B77B8D" w:rsidRPr="009D6045" w:rsidRDefault="00B77B8D" w:rsidP="00066E34">
      <w:pPr>
        <w:pStyle w:val="Heading3"/>
      </w:pPr>
      <w:r w:rsidRPr="00877F8E">
        <w:t>3.</w:t>
      </w:r>
      <w:r w:rsidR="00F23C2B">
        <w:t>3</w:t>
      </w:r>
      <w:r w:rsidR="00F40ADE">
        <w:t>.1</w:t>
      </w:r>
      <w:r w:rsidR="00881F91">
        <w:t>.</w:t>
      </w:r>
      <w:r w:rsidRPr="00877F8E">
        <w:t xml:space="preserve"> </w:t>
      </w:r>
      <w:r w:rsidR="00877F8E" w:rsidRPr="00877F8E">
        <w:t>R1 - Izvanredni događaj u obavljanju djelatnosti s fiksnim radioaktivnim izvorom</w:t>
      </w:r>
      <w:r w:rsidR="00877F8E" w:rsidRPr="00877F8E">
        <w:tab/>
      </w:r>
    </w:p>
    <w:p w14:paraId="500BE434" w14:textId="7AE200AE" w:rsidR="00801F97" w:rsidRDefault="00877F8E" w:rsidP="00FA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F8E">
        <w:rPr>
          <w:rFonts w:ascii="Times New Roman" w:hAnsi="Times New Roman" w:cs="Times New Roman"/>
          <w:sz w:val="24"/>
          <w:szCs w:val="24"/>
        </w:rPr>
        <w:t xml:space="preserve">Nositelj odobrenja koji je prouzročio izvanredan događaj identificira i klasificira izvanredan događaj te obavješćuje </w:t>
      </w:r>
      <w:r w:rsidR="0004018B">
        <w:rPr>
          <w:rFonts w:ascii="Times New Roman" w:hAnsi="Times New Roman" w:cs="Times New Roman"/>
          <w:sz w:val="24"/>
          <w:szCs w:val="24"/>
        </w:rPr>
        <w:t>c</w:t>
      </w:r>
      <w:r w:rsidRPr="00877F8E">
        <w:rPr>
          <w:rFonts w:ascii="Times New Roman" w:hAnsi="Times New Roman" w:cs="Times New Roman"/>
          <w:sz w:val="24"/>
          <w:szCs w:val="24"/>
        </w:rPr>
        <w:t>ent</w:t>
      </w:r>
      <w:r>
        <w:rPr>
          <w:rFonts w:ascii="Times New Roman" w:hAnsi="Times New Roman" w:cs="Times New Roman"/>
          <w:sz w:val="24"/>
          <w:szCs w:val="24"/>
        </w:rPr>
        <w:t>ar 112 koji uzbunjuje sudionike odgovora, prosljeđuje informacije i koordinira komunikaciju.</w:t>
      </w:r>
      <w:r w:rsidR="009B74C2">
        <w:rPr>
          <w:rFonts w:ascii="Times New Roman" w:hAnsi="Times New Roman" w:cs="Times New Roman"/>
          <w:sz w:val="24"/>
          <w:szCs w:val="24"/>
        </w:rPr>
        <w:t xml:space="preserve"> </w:t>
      </w:r>
      <w:r w:rsidR="001D6BBD" w:rsidRPr="001D6BBD">
        <w:rPr>
          <w:rFonts w:ascii="Times New Roman" w:hAnsi="Times New Roman" w:cs="Times New Roman"/>
          <w:sz w:val="24"/>
          <w:szCs w:val="24"/>
        </w:rPr>
        <w:t xml:space="preserve">Operativno-komunikacijski </w:t>
      </w:r>
      <w:r w:rsidR="001D6BBD" w:rsidRPr="009B74C2">
        <w:rPr>
          <w:rFonts w:ascii="Times New Roman" w:hAnsi="Times New Roman" w:cs="Times New Roman"/>
          <w:sz w:val="24"/>
          <w:szCs w:val="24"/>
        </w:rPr>
        <w:t xml:space="preserve">centar </w:t>
      </w:r>
      <w:r w:rsidR="00191F9D" w:rsidRPr="009B74C2">
        <w:rPr>
          <w:rFonts w:ascii="Times New Roman" w:hAnsi="Times New Roman" w:cs="Times New Roman"/>
          <w:sz w:val="24"/>
          <w:szCs w:val="24"/>
        </w:rPr>
        <w:t xml:space="preserve">MUP-a </w:t>
      </w:r>
      <w:r w:rsidR="001D6BBD" w:rsidRPr="009B74C2">
        <w:rPr>
          <w:rFonts w:ascii="Times New Roman" w:hAnsi="Times New Roman" w:cs="Times New Roman"/>
          <w:sz w:val="24"/>
          <w:szCs w:val="24"/>
        </w:rPr>
        <w:t xml:space="preserve">(Operativni </w:t>
      </w:r>
      <w:r w:rsidR="001D6BBD" w:rsidRPr="001D6BBD">
        <w:rPr>
          <w:rFonts w:ascii="Times New Roman" w:hAnsi="Times New Roman" w:cs="Times New Roman"/>
          <w:sz w:val="24"/>
          <w:szCs w:val="24"/>
        </w:rPr>
        <w:t xml:space="preserve">centar civilne zaštite ili županijski centar 112) </w:t>
      </w:r>
      <w:r w:rsidR="00771CC5" w:rsidRPr="00F90936">
        <w:rPr>
          <w:rFonts w:ascii="Times New Roman" w:hAnsi="Times New Roman" w:cs="Times New Roman"/>
          <w:sz w:val="24"/>
          <w:szCs w:val="24"/>
        </w:rPr>
        <w:t xml:space="preserve">dežurnom službeniku Gradskog ureda za mjesnu samoupravu, </w:t>
      </w:r>
      <w:r w:rsidR="0085314D">
        <w:rPr>
          <w:rFonts w:ascii="Times New Roman" w:hAnsi="Times New Roman" w:cs="Times New Roman"/>
          <w:sz w:val="24"/>
          <w:szCs w:val="24"/>
        </w:rPr>
        <w:t xml:space="preserve">promet, </w:t>
      </w:r>
      <w:r w:rsidR="00771CC5" w:rsidRPr="00F90936">
        <w:rPr>
          <w:rFonts w:ascii="Times New Roman" w:hAnsi="Times New Roman" w:cs="Times New Roman"/>
          <w:sz w:val="24"/>
          <w:szCs w:val="24"/>
        </w:rPr>
        <w:t xml:space="preserve">civilnu zaštitu i sigurnost prosljeđuje informaciju o </w:t>
      </w:r>
      <w:r w:rsidR="00771CC5">
        <w:rPr>
          <w:rFonts w:ascii="Times New Roman" w:hAnsi="Times New Roman" w:cs="Times New Roman"/>
          <w:sz w:val="24"/>
          <w:szCs w:val="24"/>
        </w:rPr>
        <w:t>klasi</w:t>
      </w:r>
      <w:r w:rsidR="00771CC5" w:rsidRPr="00C517BA">
        <w:rPr>
          <w:rFonts w:ascii="Times New Roman" w:hAnsi="Times New Roman" w:cs="Times New Roman"/>
          <w:sz w:val="24"/>
          <w:szCs w:val="24"/>
        </w:rPr>
        <w:t xml:space="preserve"> izvanrednog događaja</w:t>
      </w:r>
      <w:r w:rsidR="00FE0CA3" w:rsidRPr="00FE0CA3">
        <w:t xml:space="preserve"> </w:t>
      </w:r>
      <w:r w:rsidR="00FE0CA3" w:rsidRPr="00FE0CA3">
        <w:rPr>
          <w:rFonts w:ascii="Times New Roman" w:hAnsi="Times New Roman" w:cs="Times New Roman"/>
          <w:sz w:val="24"/>
          <w:szCs w:val="24"/>
        </w:rPr>
        <w:t>koji o tome informira načelnika Stožera</w:t>
      </w:r>
      <w:r w:rsidR="00771CC5">
        <w:rPr>
          <w:rFonts w:ascii="Times New Roman" w:hAnsi="Times New Roman" w:cs="Times New Roman"/>
          <w:sz w:val="24"/>
          <w:szCs w:val="24"/>
        </w:rPr>
        <w:t>. Nakon dojave klase događaja postupa se sukladno Tablici 1</w:t>
      </w:r>
      <w:r w:rsidR="005D1573">
        <w:rPr>
          <w:rFonts w:ascii="Times New Roman" w:hAnsi="Times New Roman" w:cs="Times New Roman"/>
          <w:sz w:val="24"/>
          <w:szCs w:val="24"/>
        </w:rPr>
        <w:t>2</w:t>
      </w:r>
      <w:r w:rsidR="00771CC5">
        <w:rPr>
          <w:rFonts w:ascii="Times New Roman" w:hAnsi="Times New Roman" w:cs="Times New Roman"/>
          <w:sz w:val="24"/>
          <w:szCs w:val="24"/>
        </w:rPr>
        <w:t>.</w:t>
      </w:r>
    </w:p>
    <w:p w14:paraId="607D5EA3" w14:textId="77777777" w:rsidR="00452A8A" w:rsidRDefault="00452A8A" w:rsidP="00504A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00FF8F" w14:textId="3C5C1631" w:rsidR="00E6447D" w:rsidRPr="0022708E" w:rsidRDefault="00E6447D" w:rsidP="00FE18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DB8">
        <w:rPr>
          <w:rFonts w:ascii="Times New Roman" w:hAnsi="Times New Roman" w:cs="Times New Roman"/>
          <w:b/>
          <w:sz w:val="24"/>
          <w:szCs w:val="24"/>
        </w:rPr>
        <w:t>Tablica 1</w:t>
      </w:r>
      <w:r w:rsidR="005D1573">
        <w:rPr>
          <w:rFonts w:ascii="Times New Roman" w:hAnsi="Times New Roman" w:cs="Times New Roman"/>
          <w:b/>
          <w:sz w:val="24"/>
          <w:szCs w:val="24"/>
        </w:rPr>
        <w:t>2</w:t>
      </w:r>
      <w:r w:rsidRPr="00127DB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127DB8">
        <w:rPr>
          <w:rFonts w:ascii="Times New Roman" w:hAnsi="Times New Roman" w:cs="Times New Roman"/>
          <w:b/>
          <w:sz w:val="24"/>
          <w:szCs w:val="24"/>
        </w:rPr>
        <w:t>ostupanj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127DB8">
        <w:rPr>
          <w:rFonts w:ascii="Times New Roman" w:hAnsi="Times New Roman" w:cs="Times New Roman"/>
          <w:b/>
          <w:sz w:val="24"/>
          <w:szCs w:val="24"/>
        </w:rPr>
        <w:t xml:space="preserve"> ovisno o klasi izvanrednog događaja</w:t>
      </w:r>
      <w:r w:rsidRPr="00B40D7E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 i</w:t>
      </w:r>
      <w:r w:rsidRPr="00B40D7E">
        <w:rPr>
          <w:rFonts w:ascii="Times New Roman" w:hAnsi="Times New Roman" w:cs="Times New Roman"/>
          <w:b/>
          <w:sz w:val="24"/>
          <w:szCs w:val="24"/>
        </w:rPr>
        <w:t xml:space="preserve">zvanredni događaj </w:t>
      </w:r>
      <w:r>
        <w:rPr>
          <w:rFonts w:ascii="Times New Roman" w:hAnsi="Times New Roman" w:cs="Times New Roman"/>
          <w:b/>
          <w:sz w:val="24"/>
          <w:szCs w:val="24"/>
        </w:rPr>
        <w:t>pri</w:t>
      </w:r>
      <w:r w:rsidRPr="00B40D7E">
        <w:rPr>
          <w:rFonts w:ascii="Times New Roman" w:hAnsi="Times New Roman" w:cs="Times New Roman"/>
          <w:b/>
          <w:sz w:val="24"/>
          <w:szCs w:val="24"/>
        </w:rPr>
        <w:t xml:space="preserve"> obavljanju djelatnosti s fiksnim radioaktivnim izvorom</w:t>
      </w:r>
    </w:p>
    <w:tbl>
      <w:tblPr>
        <w:tblStyle w:val="TableGrid"/>
        <w:tblpPr w:leftFromText="180" w:rightFromText="180" w:vertAnchor="text" w:horzAnchor="margin" w:tblpY="106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5386"/>
      </w:tblGrid>
      <w:tr w:rsidR="00E6447D" w:rsidRPr="00C517BA" w14:paraId="7D131610" w14:textId="77777777" w:rsidTr="004868B3">
        <w:trPr>
          <w:trHeight w:val="841"/>
        </w:trPr>
        <w:tc>
          <w:tcPr>
            <w:tcW w:w="1980" w:type="dxa"/>
            <w:shd w:val="clear" w:color="auto" w:fill="FFC000"/>
            <w:vAlign w:val="center"/>
          </w:tcPr>
          <w:p w14:paraId="6CA8F746" w14:textId="77777777" w:rsidR="00E6447D" w:rsidRPr="00C517BA" w:rsidRDefault="00E6447D" w:rsidP="004868B3">
            <w:pPr>
              <w:spacing w:after="160" w:line="259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517BA">
              <w:rPr>
                <w:b/>
                <w:sz w:val="24"/>
                <w:szCs w:val="24"/>
              </w:rPr>
              <w:t>Klasa izvanrednog događaja</w:t>
            </w:r>
          </w:p>
        </w:tc>
        <w:tc>
          <w:tcPr>
            <w:tcW w:w="1701" w:type="dxa"/>
            <w:shd w:val="clear" w:color="auto" w:fill="FFC000"/>
          </w:tcPr>
          <w:p w14:paraId="29233111" w14:textId="77777777" w:rsidR="00E6447D" w:rsidRDefault="00E6447D" w:rsidP="004868B3">
            <w:pPr>
              <w:jc w:val="center"/>
              <w:rPr>
                <w:b/>
                <w:sz w:val="24"/>
                <w:szCs w:val="24"/>
              </w:rPr>
            </w:pPr>
          </w:p>
          <w:p w14:paraId="461E1DBC" w14:textId="77777777" w:rsidR="00E6447D" w:rsidRDefault="00E6447D" w:rsidP="004868B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Sudionici</w:t>
            </w:r>
            <w:r>
              <w:rPr>
                <w:rStyle w:val="FootnoteReference"/>
                <w:b/>
                <w:sz w:val="24"/>
                <w:szCs w:val="24"/>
              </w:rPr>
              <w:footnoteReference w:id="15"/>
            </w:r>
          </w:p>
        </w:tc>
        <w:tc>
          <w:tcPr>
            <w:tcW w:w="5386" w:type="dxa"/>
            <w:shd w:val="clear" w:color="auto" w:fill="FFC000"/>
            <w:vAlign w:val="center"/>
          </w:tcPr>
          <w:p w14:paraId="0C6796DB" w14:textId="77777777" w:rsidR="00E6447D" w:rsidRPr="00C517BA" w:rsidRDefault="00E6447D" w:rsidP="004868B3">
            <w:pPr>
              <w:spacing w:after="160" w:line="259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C517BA">
              <w:rPr>
                <w:b/>
                <w:sz w:val="24"/>
                <w:szCs w:val="24"/>
              </w:rPr>
              <w:t>ostupanj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E6447D" w:rsidRPr="00C517BA" w14:paraId="18388EB7" w14:textId="77777777" w:rsidTr="004868B3">
        <w:tc>
          <w:tcPr>
            <w:tcW w:w="1980" w:type="dxa"/>
            <w:vMerge w:val="restart"/>
          </w:tcPr>
          <w:p w14:paraId="3C8A1D48" w14:textId="6D858752" w:rsidR="00E6447D" w:rsidRPr="00BA2061" w:rsidRDefault="00E6447D" w:rsidP="0022708E">
            <w:pPr>
              <w:spacing w:after="160" w:line="259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R1A</w:t>
            </w:r>
            <w:r w:rsidRPr="00BA2061">
              <w:rPr>
                <w:b/>
                <w:sz w:val="24"/>
                <w:szCs w:val="24"/>
              </w:rPr>
              <w:t xml:space="preserve"> - Pozornost</w:t>
            </w:r>
          </w:p>
          <w:p w14:paraId="6D93A42B" w14:textId="77777777" w:rsidR="00E6447D" w:rsidRPr="00C517BA" w:rsidRDefault="00E6447D" w:rsidP="0022708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40DE647" w14:textId="41179730" w:rsidR="00E6447D" w:rsidRDefault="00E6447D" w:rsidP="004868B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Stožer</w:t>
            </w:r>
          </w:p>
        </w:tc>
        <w:tc>
          <w:tcPr>
            <w:tcW w:w="5386" w:type="dxa"/>
          </w:tcPr>
          <w:p w14:paraId="0BEB01F8" w14:textId="716D7503" w:rsidR="00E6447D" w:rsidRPr="00191F9D" w:rsidRDefault="00E6447D" w:rsidP="00E6447D">
            <w:pPr>
              <w:ind w:firstLine="0"/>
              <w:rPr>
                <w:strike/>
                <w:color w:val="FF0000"/>
                <w:sz w:val="24"/>
                <w:szCs w:val="24"/>
              </w:rPr>
            </w:pPr>
            <w:r w:rsidRPr="004353BD">
              <w:rPr>
                <w:sz w:val="24"/>
                <w:szCs w:val="24"/>
              </w:rPr>
              <w:t>Uvodi se pripravnost načelnika Stožera</w:t>
            </w:r>
            <w:r w:rsidR="009B74C2">
              <w:rPr>
                <w:sz w:val="24"/>
                <w:szCs w:val="24"/>
              </w:rPr>
              <w:t>.</w:t>
            </w:r>
          </w:p>
          <w:p w14:paraId="51B733E6" w14:textId="77777777" w:rsidR="00E6447D" w:rsidRDefault="00E6447D" w:rsidP="00E6447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Daje se:</w:t>
            </w:r>
          </w:p>
          <w:p w14:paraId="7C4EF038" w14:textId="2131ED39" w:rsidR="00E6447D" w:rsidRDefault="00E6447D" w:rsidP="00E6447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upozorenje članovima Stožera </w:t>
            </w:r>
            <w:r w:rsidRPr="00127DB8">
              <w:rPr>
                <w:sz w:val="24"/>
                <w:szCs w:val="24"/>
              </w:rPr>
              <w:t>da se ne udaljavaju iz mjesta stanovanja</w:t>
            </w:r>
          </w:p>
          <w:p w14:paraId="7B62833C" w14:textId="77777777" w:rsidR="00E6447D" w:rsidRDefault="00E6447D" w:rsidP="00E6447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uvodi se </w:t>
            </w:r>
            <w:r w:rsidRPr="00127DB8">
              <w:rPr>
                <w:sz w:val="24"/>
                <w:szCs w:val="24"/>
              </w:rPr>
              <w:t>aktivn</w:t>
            </w:r>
            <w:r>
              <w:rPr>
                <w:sz w:val="24"/>
                <w:szCs w:val="24"/>
              </w:rPr>
              <w:t>o</w:t>
            </w:r>
            <w:r w:rsidRPr="00127DB8">
              <w:rPr>
                <w:sz w:val="24"/>
                <w:szCs w:val="24"/>
              </w:rPr>
              <w:t xml:space="preserve"> dežurstv</w:t>
            </w:r>
            <w:r>
              <w:rPr>
                <w:sz w:val="24"/>
                <w:szCs w:val="24"/>
              </w:rPr>
              <w:t>o</w:t>
            </w:r>
          </w:p>
          <w:p w14:paraId="0D518E69" w14:textId="2EC5E1A7" w:rsidR="00E6447D" w:rsidRDefault="00E6447D" w:rsidP="00E6447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uspostavlja se komunikacija s koordinatorom na lokaciji (vatrogasnim zapovjednikom) </w:t>
            </w:r>
          </w:p>
          <w:p w14:paraId="001DF47A" w14:textId="48B2035E" w:rsidR="00E6447D" w:rsidRPr="00C517BA" w:rsidRDefault="00E6447D" w:rsidP="0022708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27DB8">
              <w:rPr>
                <w:sz w:val="24"/>
                <w:szCs w:val="24"/>
              </w:rPr>
              <w:t>provjer</w:t>
            </w:r>
            <w:r>
              <w:rPr>
                <w:sz w:val="24"/>
                <w:szCs w:val="24"/>
              </w:rPr>
              <w:t xml:space="preserve">avaju se </w:t>
            </w:r>
            <w:r w:rsidRPr="00127DB8">
              <w:rPr>
                <w:sz w:val="24"/>
                <w:szCs w:val="24"/>
              </w:rPr>
              <w:t>materijalno-tehničk</w:t>
            </w:r>
            <w:r>
              <w:rPr>
                <w:sz w:val="24"/>
                <w:szCs w:val="24"/>
              </w:rPr>
              <w:t>a</w:t>
            </w:r>
            <w:r w:rsidRPr="00127DB8">
              <w:rPr>
                <w:sz w:val="24"/>
                <w:szCs w:val="24"/>
              </w:rPr>
              <w:t xml:space="preserve"> sredstva i oprem</w:t>
            </w:r>
            <w:r>
              <w:rPr>
                <w:sz w:val="24"/>
                <w:szCs w:val="24"/>
              </w:rPr>
              <w:t>a (posebno osobna zaštitna oprema i ona koja se koristi za radiološka mjerenja)</w:t>
            </w:r>
          </w:p>
        </w:tc>
      </w:tr>
      <w:tr w:rsidR="00E6447D" w:rsidRPr="00C517BA" w14:paraId="49F620CD" w14:textId="77777777" w:rsidTr="004868B3">
        <w:tc>
          <w:tcPr>
            <w:tcW w:w="1980" w:type="dxa"/>
            <w:vMerge/>
          </w:tcPr>
          <w:p w14:paraId="3200DBB0" w14:textId="77777777" w:rsidR="00E6447D" w:rsidRDefault="00E6447D" w:rsidP="00E6447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F8C015" w14:textId="63860ACF" w:rsidR="00E6447D" w:rsidRDefault="00E6447D" w:rsidP="0022708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JVP Grada Zagreba</w:t>
            </w:r>
          </w:p>
        </w:tc>
        <w:tc>
          <w:tcPr>
            <w:tcW w:w="5386" w:type="dxa"/>
          </w:tcPr>
          <w:p w14:paraId="67931347" w14:textId="5899E47A" w:rsidR="00E6447D" w:rsidRDefault="00E6447D" w:rsidP="00E6447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zajedno s policijskim službenicima provode </w:t>
            </w:r>
            <w:r w:rsidR="006F0E29">
              <w:rPr>
                <w:sz w:val="24"/>
                <w:szCs w:val="24"/>
              </w:rPr>
              <w:t xml:space="preserve">se </w:t>
            </w:r>
            <w:r>
              <w:rPr>
                <w:sz w:val="24"/>
                <w:szCs w:val="24"/>
              </w:rPr>
              <w:t xml:space="preserve">pripremne aktivnosti za </w:t>
            </w:r>
            <w:r w:rsidR="006F0E29">
              <w:rPr>
                <w:sz w:val="24"/>
                <w:szCs w:val="24"/>
              </w:rPr>
              <w:t>slučaj potrebe</w:t>
            </w:r>
            <w:r>
              <w:rPr>
                <w:sz w:val="24"/>
                <w:szCs w:val="24"/>
              </w:rPr>
              <w:t xml:space="preserve"> </w:t>
            </w:r>
          </w:p>
          <w:p w14:paraId="12EDDAF8" w14:textId="7990F928" w:rsidR="00E6447D" w:rsidRPr="004353BD" w:rsidRDefault="00E6447D" w:rsidP="0022708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vrši se procjena broja osoba koje će biti potrebno evakuirati</w:t>
            </w:r>
          </w:p>
        </w:tc>
      </w:tr>
      <w:tr w:rsidR="00E32FE0" w:rsidRPr="00BE4B82" w14:paraId="44300DD3" w14:textId="77777777" w:rsidTr="004868B3">
        <w:tc>
          <w:tcPr>
            <w:tcW w:w="1980" w:type="dxa"/>
            <w:vMerge w:val="restart"/>
          </w:tcPr>
          <w:p w14:paraId="4CC7C445" w14:textId="56DE1F70" w:rsidR="00E32FE0" w:rsidRPr="00BA2061" w:rsidRDefault="00E32FE0" w:rsidP="00E6447D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R1B</w:t>
            </w:r>
            <w:r w:rsidRPr="00BA2061">
              <w:rPr>
                <w:b/>
                <w:sz w:val="24"/>
                <w:szCs w:val="24"/>
              </w:rPr>
              <w:t xml:space="preserve"> - </w:t>
            </w:r>
            <w:r>
              <w:t xml:space="preserve"> </w:t>
            </w:r>
            <w:r w:rsidRPr="00877F8E">
              <w:rPr>
                <w:b/>
                <w:sz w:val="24"/>
                <w:szCs w:val="24"/>
              </w:rPr>
              <w:t>Opasnost za objekt/postrojenje</w:t>
            </w:r>
          </w:p>
        </w:tc>
        <w:tc>
          <w:tcPr>
            <w:tcW w:w="1701" w:type="dxa"/>
          </w:tcPr>
          <w:p w14:paraId="26C15F58" w14:textId="010961C6" w:rsidR="00E32FE0" w:rsidRDefault="00E32FE0" w:rsidP="0022708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Koordinator na lokaciji (u pravilu vatrogasni zapovjednik)</w:t>
            </w:r>
          </w:p>
        </w:tc>
        <w:tc>
          <w:tcPr>
            <w:tcW w:w="5386" w:type="dxa"/>
          </w:tcPr>
          <w:p w14:paraId="36F44849" w14:textId="3E6277B3" w:rsidR="00E32FE0" w:rsidRPr="000A5BD7" w:rsidRDefault="00E32FE0" w:rsidP="0022708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C0188">
              <w:rPr>
                <w:sz w:val="24"/>
                <w:szCs w:val="24"/>
              </w:rPr>
              <w:t xml:space="preserve">zajedno s policijskim službenicima </w:t>
            </w:r>
            <w:r>
              <w:rPr>
                <w:sz w:val="24"/>
                <w:szCs w:val="24"/>
              </w:rPr>
              <w:t xml:space="preserve">preventivno </w:t>
            </w:r>
            <w:r w:rsidRPr="007C0188">
              <w:rPr>
                <w:sz w:val="24"/>
                <w:szCs w:val="24"/>
              </w:rPr>
              <w:t>uspostavlja i osigurava sigurnosni pojas</w:t>
            </w:r>
            <w:r>
              <w:rPr>
                <w:sz w:val="24"/>
                <w:szCs w:val="24"/>
              </w:rPr>
              <w:t xml:space="preserve"> </w:t>
            </w:r>
            <w:r w:rsidRPr="007C0188">
              <w:rPr>
                <w:sz w:val="24"/>
                <w:szCs w:val="24"/>
              </w:rPr>
              <w:t>koji se</w:t>
            </w:r>
            <w:r>
              <w:rPr>
                <w:sz w:val="24"/>
                <w:szCs w:val="24"/>
              </w:rPr>
              <w:t xml:space="preserve"> nakon što</w:t>
            </w:r>
            <w:r w:rsidRPr="00444FB7">
              <w:rPr>
                <w:sz w:val="24"/>
                <w:szCs w:val="24"/>
              </w:rPr>
              <w:t xml:space="preserve"> </w:t>
            </w:r>
            <w:r w:rsidRPr="000A5BD7">
              <w:rPr>
                <w:sz w:val="24"/>
                <w:szCs w:val="24"/>
              </w:rPr>
              <w:t>radiološki stručnjak procijeni situaciju naknadno može smanjiti</w:t>
            </w:r>
          </w:p>
          <w:p w14:paraId="597DA501" w14:textId="58848C6C" w:rsidR="00E32FE0" w:rsidRPr="00E32FE0" w:rsidRDefault="00E32FE0" w:rsidP="0022708E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predlaže aktiviranje</w:t>
            </w:r>
            <w:r w:rsidR="00EE3C9C" w:rsidRPr="000A5BD7">
              <w:rPr>
                <w:sz w:val="24"/>
                <w:szCs w:val="24"/>
              </w:rPr>
              <w:t xml:space="preserve"> </w:t>
            </w:r>
            <w:r w:rsidRPr="000A5BD7">
              <w:rPr>
                <w:sz w:val="24"/>
                <w:szCs w:val="24"/>
              </w:rPr>
              <w:t>Stožera</w:t>
            </w:r>
            <w:r w:rsidR="009B74C2">
              <w:rPr>
                <w:sz w:val="24"/>
                <w:szCs w:val="24"/>
              </w:rPr>
              <w:t>.</w:t>
            </w:r>
          </w:p>
        </w:tc>
      </w:tr>
      <w:tr w:rsidR="00E32FE0" w14:paraId="1A059C1D" w14:textId="77777777" w:rsidTr="004868B3">
        <w:tc>
          <w:tcPr>
            <w:tcW w:w="1980" w:type="dxa"/>
            <w:vMerge/>
          </w:tcPr>
          <w:p w14:paraId="028F382A" w14:textId="77777777" w:rsidR="00E32FE0" w:rsidRPr="00BA2061" w:rsidRDefault="00E32FE0" w:rsidP="004868B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6A54EF" w14:textId="5A6771E4" w:rsidR="00E32FE0" w:rsidRDefault="00E32FE0" w:rsidP="004868B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JVP Grada Zagreba</w:t>
            </w:r>
          </w:p>
        </w:tc>
        <w:tc>
          <w:tcPr>
            <w:tcW w:w="5386" w:type="dxa"/>
          </w:tcPr>
          <w:p w14:paraId="1C8841AF" w14:textId="146AED65" w:rsidR="00E32FE0" w:rsidRPr="000A5BD7" w:rsidRDefault="00E32FE0" w:rsidP="00452A8A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provodi kontrolu pristupa u sigurnosni pojas</w:t>
            </w:r>
            <w:r w:rsidR="00C67311" w:rsidRPr="000A5BD7">
              <w:rPr>
                <w:sz w:val="24"/>
                <w:szCs w:val="24"/>
              </w:rPr>
              <w:t xml:space="preserve"> - </w:t>
            </w:r>
            <w:r w:rsidR="00C67311" w:rsidRPr="000A5BD7">
              <w:t xml:space="preserve"> </w:t>
            </w:r>
            <w:r w:rsidR="00C67311" w:rsidRPr="000A5BD7">
              <w:rPr>
                <w:sz w:val="24"/>
                <w:szCs w:val="24"/>
              </w:rPr>
              <w:t>unutarnje omeđeno područje</w:t>
            </w:r>
          </w:p>
          <w:p w14:paraId="380516EE" w14:textId="77777777" w:rsidR="00E32FE0" w:rsidRPr="000A5BD7" w:rsidRDefault="00E32FE0" w:rsidP="004868B3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gasi požar, izvlači unesrećene osobe, sprječava širenje kontaminacije, vrši dekontaminaciju vozila, opreme i drugih dobara te provodi transport ozlijeđenih osoba do vanjskog omeđenog područja</w:t>
            </w:r>
          </w:p>
          <w:p w14:paraId="49493F13" w14:textId="577F9C9A" w:rsidR="00E32FE0" w:rsidRPr="000A5BD7" w:rsidRDefault="00E32FE0" w:rsidP="004868B3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 xml:space="preserve">- u slučaju </w:t>
            </w:r>
            <w:r w:rsidR="00A5182C" w:rsidRPr="000A5BD7">
              <w:rPr>
                <w:sz w:val="24"/>
                <w:szCs w:val="24"/>
              </w:rPr>
              <w:t>urušavanja</w:t>
            </w:r>
            <w:r w:rsidRPr="000A5BD7">
              <w:rPr>
                <w:sz w:val="24"/>
                <w:szCs w:val="24"/>
              </w:rPr>
              <w:t xml:space="preserve"> objekta/postrojenja vrši izvlačenje </w:t>
            </w:r>
            <w:r w:rsidR="00DF10AC" w:rsidRPr="000A5BD7">
              <w:rPr>
                <w:sz w:val="24"/>
                <w:szCs w:val="24"/>
              </w:rPr>
              <w:t xml:space="preserve">ljudi </w:t>
            </w:r>
            <w:r w:rsidRPr="000A5BD7">
              <w:rPr>
                <w:sz w:val="24"/>
                <w:szCs w:val="24"/>
              </w:rPr>
              <w:t>iz ruševina</w:t>
            </w:r>
          </w:p>
        </w:tc>
      </w:tr>
      <w:tr w:rsidR="00E32FE0" w14:paraId="384A8341" w14:textId="77777777" w:rsidTr="004868B3">
        <w:tc>
          <w:tcPr>
            <w:tcW w:w="1980" w:type="dxa"/>
            <w:vMerge/>
          </w:tcPr>
          <w:p w14:paraId="6442C0B3" w14:textId="77777777" w:rsidR="00E32FE0" w:rsidRPr="00BA2061" w:rsidRDefault="00E32FE0" w:rsidP="004868B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E78DC2" w14:textId="292793F7" w:rsidR="00E32FE0" w:rsidRDefault="00E32FE0" w:rsidP="004868B3">
            <w:pPr>
              <w:ind w:firstLine="0"/>
              <w:rPr>
                <w:sz w:val="24"/>
                <w:szCs w:val="24"/>
              </w:rPr>
            </w:pPr>
            <w:r w:rsidRPr="009B74C2">
              <w:rPr>
                <w:sz w:val="24"/>
                <w:szCs w:val="24"/>
              </w:rPr>
              <w:t>PU</w:t>
            </w:r>
            <w:r w:rsidR="00191F9D" w:rsidRPr="009B74C2">
              <w:rPr>
                <w:sz w:val="24"/>
                <w:szCs w:val="24"/>
              </w:rPr>
              <w:t>Z</w:t>
            </w:r>
          </w:p>
        </w:tc>
        <w:tc>
          <w:tcPr>
            <w:tcW w:w="5386" w:type="dxa"/>
          </w:tcPr>
          <w:p w14:paraId="2136398C" w14:textId="667EBE3A" w:rsidR="00E32FE0" w:rsidRPr="000A5BD7" w:rsidRDefault="00E32FE0" w:rsidP="0022708E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provodi kontrolu pristupa u vanjsko omeđeno područje</w:t>
            </w:r>
          </w:p>
        </w:tc>
      </w:tr>
      <w:tr w:rsidR="00E32FE0" w14:paraId="2DB78AD8" w14:textId="77777777" w:rsidTr="004868B3">
        <w:tc>
          <w:tcPr>
            <w:tcW w:w="1980" w:type="dxa"/>
            <w:vMerge/>
          </w:tcPr>
          <w:p w14:paraId="77D1A4B8" w14:textId="77777777" w:rsidR="00E32FE0" w:rsidRPr="00BA2061" w:rsidRDefault="00E32FE0" w:rsidP="004868B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A90FF8" w14:textId="18BB5C07" w:rsidR="00E32FE0" w:rsidRDefault="00E32FE0" w:rsidP="0022708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Nastavni zavod za hitnu medicinu Grada Zagreba</w:t>
            </w:r>
          </w:p>
        </w:tc>
        <w:tc>
          <w:tcPr>
            <w:tcW w:w="5386" w:type="dxa"/>
          </w:tcPr>
          <w:p w14:paraId="5CDE9430" w14:textId="77777777" w:rsidR="00E32FE0" w:rsidRPr="000A5BD7" w:rsidRDefault="00E32FE0" w:rsidP="00452A8A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pruža hitnu medicinsku pomoć unutar vanjskog omeđenog područja, vrši trijažu i prijevoz ozlijeđenih.</w:t>
            </w:r>
          </w:p>
          <w:p w14:paraId="30D670F1" w14:textId="77777777" w:rsidR="00E32FE0" w:rsidRPr="000A5BD7" w:rsidRDefault="00E32FE0" w:rsidP="004868B3">
            <w:pPr>
              <w:rPr>
                <w:sz w:val="24"/>
                <w:szCs w:val="24"/>
              </w:rPr>
            </w:pPr>
          </w:p>
        </w:tc>
      </w:tr>
      <w:tr w:rsidR="00E32FE0" w14:paraId="78BCABBF" w14:textId="77777777" w:rsidTr="004868B3">
        <w:tc>
          <w:tcPr>
            <w:tcW w:w="1980" w:type="dxa"/>
            <w:vMerge/>
          </w:tcPr>
          <w:p w14:paraId="75564A45" w14:textId="77777777" w:rsidR="00E32FE0" w:rsidRPr="00BA2061" w:rsidRDefault="00E32FE0" w:rsidP="004868B3">
            <w:pPr>
              <w:rPr>
                <w:b/>
                <w:sz w:val="24"/>
                <w:szCs w:val="24"/>
              </w:rPr>
            </w:pPr>
            <w:bookmarkStart w:id="41" w:name="_Hlk138937257"/>
          </w:p>
        </w:tc>
        <w:tc>
          <w:tcPr>
            <w:tcW w:w="1701" w:type="dxa"/>
          </w:tcPr>
          <w:p w14:paraId="0A6C360D" w14:textId="76EAE280" w:rsidR="00E32FE0" w:rsidRDefault="00E32FE0" w:rsidP="0022708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Načelnik Stožera</w:t>
            </w:r>
          </w:p>
        </w:tc>
        <w:tc>
          <w:tcPr>
            <w:tcW w:w="5386" w:type="dxa"/>
          </w:tcPr>
          <w:p w14:paraId="4864FA0F" w14:textId="77777777" w:rsidR="001D331A" w:rsidRPr="000A5BD7" w:rsidRDefault="00E32FE0" w:rsidP="001D331A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 xml:space="preserve">- </w:t>
            </w:r>
            <w:r w:rsidR="00E31311" w:rsidRPr="000A5BD7">
              <w:rPr>
                <w:sz w:val="24"/>
                <w:szCs w:val="24"/>
              </w:rPr>
              <w:t xml:space="preserve">ako je nužan odgovor većeg opsega preuzima </w:t>
            </w:r>
            <w:r w:rsidR="00A63D9A" w:rsidRPr="000A5BD7">
              <w:rPr>
                <w:sz w:val="24"/>
                <w:szCs w:val="24"/>
              </w:rPr>
              <w:t xml:space="preserve">upravljanje odgovorom i </w:t>
            </w:r>
            <w:r w:rsidRPr="000A5BD7">
              <w:rPr>
                <w:sz w:val="24"/>
                <w:szCs w:val="24"/>
              </w:rPr>
              <w:t>vrši koordinaciju operativnih snaga sustava civilne zaštite Grada Zagreba</w:t>
            </w:r>
          </w:p>
          <w:p w14:paraId="7462434C" w14:textId="1C501C93" w:rsidR="00E32FE0" w:rsidRPr="000A5BD7" w:rsidRDefault="00E32FE0" w:rsidP="001D331A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na prijedlog Inspektora za radiološku i nuklearnu sigurnost proglašava završetak izvanrednog događaja u slučaju da upravlja odgovorom.</w:t>
            </w:r>
          </w:p>
        </w:tc>
      </w:tr>
      <w:tr w:rsidR="00E32FE0" w14:paraId="075CFA0E" w14:textId="77777777" w:rsidTr="004868B3">
        <w:tc>
          <w:tcPr>
            <w:tcW w:w="1980" w:type="dxa"/>
            <w:vMerge/>
          </w:tcPr>
          <w:p w14:paraId="2A43E080" w14:textId="77777777" w:rsidR="00E32FE0" w:rsidRPr="00BA2061" w:rsidRDefault="00E32FE0" w:rsidP="004868B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08595B" w14:textId="0D833937" w:rsidR="00E32FE0" w:rsidRPr="000A5BD7" w:rsidRDefault="00CD7AA1" w:rsidP="00F35ADB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 xml:space="preserve">Ured gradonačelnika - </w:t>
            </w:r>
            <w:r w:rsidR="00E32FE0" w:rsidRPr="000A5BD7">
              <w:rPr>
                <w:sz w:val="24"/>
                <w:szCs w:val="24"/>
              </w:rPr>
              <w:t>Sektor za informiranje i komunikaciju</w:t>
            </w:r>
          </w:p>
        </w:tc>
        <w:tc>
          <w:tcPr>
            <w:tcW w:w="5386" w:type="dxa"/>
          </w:tcPr>
          <w:p w14:paraId="2058BD25" w14:textId="4EA5F624" w:rsidR="00E32FE0" w:rsidRPr="000A5BD7" w:rsidRDefault="00E32FE0" w:rsidP="00F35ADB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daje upute, upozorenja i druge informacije ugroženom stanovništvu</w:t>
            </w:r>
          </w:p>
        </w:tc>
      </w:tr>
      <w:tr w:rsidR="00E32FE0" w14:paraId="68110BF2" w14:textId="77777777" w:rsidTr="004868B3">
        <w:tc>
          <w:tcPr>
            <w:tcW w:w="1980" w:type="dxa"/>
            <w:vMerge/>
          </w:tcPr>
          <w:p w14:paraId="0E961A10" w14:textId="77777777" w:rsidR="00E32FE0" w:rsidRPr="00BA2061" w:rsidRDefault="00E32FE0" w:rsidP="004868B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729388" w14:textId="28A21FF9" w:rsidR="00E32FE0" w:rsidRPr="000A5BD7" w:rsidRDefault="00E32FE0" w:rsidP="00F35ADB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 xml:space="preserve">Gradski ured za mjesnu samoupravu, </w:t>
            </w:r>
            <w:r w:rsidR="00F062CC">
              <w:rPr>
                <w:sz w:val="24"/>
                <w:szCs w:val="24"/>
              </w:rPr>
              <w:t xml:space="preserve">promet, </w:t>
            </w:r>
            <w:r w:rsidRPr="000A5BD7">
              <w:rPr>
                <w:sz w:val="24"/>
                <w:szCs w:val="24"/>
              </w:rPr>
              <w:t>civilnu zaštitu i sigurnost</w:t>
            </w:r>
          </w:p>
        </w:tc>
        <w:tc>
          <w:tcPr>
            <w:tcW w:w="5386" w:type="dxa"/>
          </w:tcPr>
          <w:p w14:paraId="59929954" w14:textId="3B6C8E90" w:rsidR="00E32FE0" w:rsidRPr="000A5BD7" w:rsidRDefault="00E32FE0" w:rsidP="00F35ADB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 xml:space="preserve">- </w:t>
            </w:r>
            <w:r w:rsidR="00A5182C" w:rsidRPr="000A5BD7">
              <w:rPr>
                <w:sz w:val="24"/>
                <w:szCs w:val="24"/>
              </w:rPr>
              <w:t xml:space="preserve">putem dežurnog službenika </w:t>
            </w:r>
            <w:r w:rsidRPr="000A5BD7">
              <w:rPr>
                <w:sz w:val="24"/>
                <w:szCs w:val="24"/>
              </w:rPr>
              <w:t>zaprima informacije o događaju, informira načelnika Stožera</w:t>
            </w:r>
            <w:r w:rsidRPr="000A5BD7">
              <w:t xml:space="preserve"> </w:t>
            </w:r>
            <w:r w:rsidRPr="000A5BD7">
              <w:rPr>
                <w:sz w:val="24"/>
                <w:szCs w:val="24"/>
              </w:rPr>
              <w:t>i ispunjava logističke potrebe pripadnika žurnih službi</w:t>
            </w:r>
          </w:p>
        </w:tc>
      </w:tr>
      <w:bookmarkEnd w:id="41"/>
    </w:tbl>
    <w:p w14:paraId="36A6E3E3" w14:textId="77777777" w:rsidR="00DC0BB2" w:rsidRDefault="00DC0BB2" w:rsidP="004203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5F166B" w14:textId="5911C180" w:rsidR="001A543A" w:rsidRDefault="00677F85" w:rsidP="00066E34">
      <w:pPr>
        <w:pStyle w:val="Heading3"/>
      </w:pPr>
      <w:r w:rsidRPr="00677F85">
        <w:t>3.</w:t>
      </w:r>
      <w:r w:rsidR="00F23C2B">
        <w:t>3</w:t>
      </w:r>
      <w:r w:rsidR="00B856F6">
        <w:t>.</w:t>
      </w:r>
      <w:r w:rsidR="00F40ADE">
        <w:t>2.</w:t>
      </w:r>
      <w:r w:rsidRPr="00677F85">
        <w:t xml:space="preserve"> R2 - Izvanredni događaj u prijevozu radioaktivnog materijala ili korištenju pokretnog radioaktivnog izvora</w:t>
      </w:r>
    </w:p>
    <w:p w14:paraId="02308E3A" w14:textId="77777777" w:rsidR="001C6E27" w:rsidRDefault="001C6E27" w:rsidP="001C6E27">
      <w:pPr>
        <w:pStyle w:val="Style3"/>
      </w:pPr>
    </w:p>
    <w:p w14:paraId="1F40C6F8" w14:textId="614B4613" w:rsidR="00B40700" w:rsidRDefault="001A543A" w:rsidP="001A5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F8E">
        <w:rPr>
          <w:rFonts w:ascii="Times New Roman" w:hAnsi="Times New Roman" w:cs="Times New Roman"/>
          <w:sz w:val="24"/>
          <w:szCs w:val="24"/>
        </w:rPr>
        <w:t xml:space="preserve">Nositelj odobrenja koji je prouzročio izvanredan događaj identificira </w:t>
      </w:r>
      <w:r>
        <w:rPr>
          <w:rFonts w:ascii="Times New Roman" w:hAnsi="Times New Roman" w:cs="Times New Roman"/>
          <w:sz w:val="24"/>
          <w:szCs w:val="24"/>
        </w:rPr>
        <w:t xml:space="preserve">vrstu i lokaciju izvanrednog događaja, </w:t>
      </w:r>
      <w:r w:rsidRPr="00877F8E">
        <w:rPr>
          <w:rFonts w:ascii="Times New Roman" w:hAnsi="Times New Roman" w:cs="Times New Roman"/>
          <w:sz w:val="24"/>
          <w:szCs w:val="24"/>
        </w:rPr>
        <w:t>te obavješćuje Cent</w:t>
      </w:r>
      <w:r>
        <w:rPr>
          <w:rFonts w:ascii="Times New Roman" w:hAnsi="Times New Roman" w:cs="Times New Roman"/>
          <w:sz w:val="24"/>
          <w:szCs w:val="24"/>
        </w:rPr>
        <w:t xml:space="preserve">ar 112 koji uzbunjuje sudionike odgovora, prosljeđuje informacije i koordinira </w:t>
      </w:r>
      <w:r w:rsidRPr="009C2919">
        <w:rPr>
          <w:rFonts w:ascii="Times New Roman" w:hAnsi="Times New Roman" w:cs="Times New Roman"/>
          <w:sz w:val="24"/>
          <w:szCs w:val="24"/>
        </w:rPr>
        <w:t xml:space="preserve">komunikaciju. </w:t>
      </w:r>
      <w:r w:rsidR="001D6BBD" w:rsidRPr="009C2919">
        <w:rPr>
          <w:rFonts w:ascii="Times New Roman" w:hAnsi="Times New Roman" w:cs="Times New Roman"/>
          <w:sz w:val="24"/>
          <w:szCs w:val="24"/>
        </w:rPr>
        <w:t xml:space="preserve">Operativno-komunikacijski centar </w:t>
      </w:r>
      <w:r w:rsidR="00B40700" w:rsidRPr="009C2919">
        <w:rPr>
          <w:rFonts w:ascii="Times New Roman" w:hAnsi="Times New Roman" w:cs="Times New Roman"/>
          <w:sz w:val="24"/>
          <w:szCs w:val="24"/>
        </w:rPr>
        <w:t>MUP-a</w:t>
      </w:r>
      <w:r w:rsidR="001D6BBD" w:rsidRPr="009C2919">
        <w:rPr>
          <w:rFonts w:ascii="Times New Roman" w:hAnsi="Times New Roman" w:cs="Times New Roman"/>
          <w:sz w:val="24"/>
          <w:szCs w:val="24"/>
        </w:rPr>
        <w:t xml:space="preserve"> (Operativni centar civilne zaštite ili županijski centar 112) </w:t>
      </w:r>
      <w:r w:rsidRPr="009C2919">
        <w:rPr>
          <w:rFonts w:ascii="Times New Roman" w:hAnsi="Times New Roman" w:cs="Times New Roman"/>
          <w:sz w:val="24"/>
          <w:szCs w:val="24"/>
        </w:rPr>
        <w:t xml:space="preserve">dežurnom službeniku Gradskog ureda za mjesnu samoupravu, </w:t>
      </w:r>
      <w:r w:rsidR="0085314D" w:rsidRPr="009C2919">
        <w:rPr>
          <w:rFonts w:ascii="Times New Roman" w:hAnsi="Times New Roman" w:cs="Times New Roman"/>
          <w:sz w:val="24"/>
          <w:szCs w:val="24"/>
        </w:rPr>
        <w:t xml:space="preserve">promet, </w:t>
      </w:r>
      <w:r w:rsidRPr="009C2919">
        <w:rPr>
          <w:rFonts w:ascii="Times New Roman" w:hAnsi="Times New Roman" w:cs="Times New Roman"/>
          <w:sz w:val="24"/>
          <w:szCs w:val="24"/>
        </w:rPr>
        <w:t xml:space="preserve">civilnu zaštitu i sigurnost prosljeđuje informaciju </w:t>
      </w:r>
      <w:r w:rsidRPr="00F90936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klasi</w:t>
      </w:r>
      <w:r w:rsidRPr="00C517BA">
        <w:rPr>
          <w:rFonts w:ascii="Times New Roman" w:hAnsi="Times New Roman" w:cs="Times New Roman"/>
          <w:sz w:val="24"/>
          <w:szCs w:val="24"/>
        </w:rPr>
        <w:t xml:space="preserve"> izvanrednog događaja</w:t>
      </w:r>
      <w:r w:rsidR="007C3A4E" w:rsidRPr="007C3A4E">
        <w:t xml:space="preserve"> </w:t>
      </w:r>
      <w:r w:rsidR="007C3A4E" w:rsidRPr="007C3A4E">
        <w:rPr>
          <w:rFonts w:ascii="Times New Roman" w:hAnsi="Times New Roman" w:cs="Times New Roman"/>
          <w:sz w:val="24"/>
          <w:szCs w:val="24"/>
        </w:rPr>
        <w:t>koji o tome informira načelnika Stožera</w:t>
      </w:r>
      <w:r>
        <w:rPr>
          <w:rFonts w:ascii="Times New Roman" w:hAnsi="Times New Roman" w:cs="Times New Roman"/>
          <w:sz w:val="24"/>
          <w:szCs w:val="24"/>
        </w:rPr>
        <w:t>. Nakon dojave klase događaja postupa se sukladno Tablici 1</w:t>
      </w:r>
      <w:r w:rsidR="005D157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CC2EC1" w14:textId="772A7282" w:rsidR="009E6704" w:rsidRDefault="009E6704" w:rsidP="001A5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7E19C" w14:textId="3C16E53B" w:rsidR="009E6704" w:rsidRDefault="009E6704" w:rsidP="001A5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4CDD1" w14:textId="1738AC69" w:rsidR="009E6704" w:rsidRDefault="009E6704" w:rsidP="001A5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AF7AE" w14:textId="153CCF9D" w:rsidR="009E6704" w:rsidRDefault="009E6704" w:rsidP="001A5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5882F" w14:textId="5E765E38" w:rsidR="009E6704" w:rsidRDefault="009E6704" w:rsidP="001A5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980CD" w14:textId="4D9F3F58" w:rsidR="009E6704" w:rsidRDefault="009E6704" w:rsidP="001A5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DEB02" w14:textId="553D95F9" w:rsidR="009E6704" w:rsidRDefault="009E6704" w:rsidP="001A5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F612D" w14:textId="012FCE86" w:rsidR="009E6704" w:rsidRDefault="009E6704" w:rsidP="001A5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28F9F" w14:textId="3D1C8F4B" w:rsidR="009E6704" w:rsidRDefault="009E6704" w:rsidP="001A5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20EFF" w14:textId="48F6073B" w:rsidR="009E6704" w:rsidRDefault="009E6704" w:rsidP="001A5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03DEC" w14:textId="77777777" w:rsidR="009E6704" w:rsidRDefault="009E6704" w:rsidP="001A5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02D60" w14:textId="77777777" w:rsidR="001A543A" w:rsidRDefault="001A543A" w:rsidP="001A5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D9781" w14:textId="15AB0519" w:rsidR="005963FD" w:rsidRDefault="001A543A" w:rsidP="00FF36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DB8">
        <w:rPr>
          <w:rFonts w:ascii="Times New Roman" w:hAnsi="Times New Roman" w:cs="Times New Roman"/>
          <w:b/>
          <w:sz w:val="24"/>
          <w:szCs w:val="24"/>
        </w:rPr>
        <w:t>Tablica 1</w:t>
      </w:r>
      <w:r w:rsidR="005D1573">
        <w:rPr>
          <w:rFonts w:ascii="Times New Roman" w:hAnsi="Times New Roman" w:cs="Times New Roman"/>
          <w:b/>
          <w:sz w:val="24"/>
          <w:szCs w:val="24"/>
        </w:rPr>
        <w:t>3</w:t>
      </w:r>
      <w:r w:rsidRPr="00127DB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127DB8">
        <w:rPr>
          <w:rFonts w:ascii="Times New Roman" w:hAnsi="Times New Roman" w:cs="Times New Roman"/>
          <w:b/>
          <w:sz w:val="24"/>
          <w:szCs w:val="24"/>
        </w:rPr>
        <w:t>ostupanj</w:t>
      </w:r>
      <w:r w:rsidR="00D03D95">
        <w:rPr>
          <w:rFonts w:ascii="Times New Roman" w:hAnsi="Times New Roman" w:cs="Times New Roman"/>
          <w:b/>
          <w:sz w:val="24"/>
          <w:szCs w:val="24"/>
        </w:rPr>
        <w:t>e</w:t>
      </w:r>
      <w:r w:rsidRPr="00127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D7E">
        <w:rPr>
          <w:rFonts w:ascii="Times New Roman" w:hAnsi="Times New Roman" w:cs="Times New Roman"/>
          <w:b/>
          <w:sz w:val="24"/>
          <w:szCs w:val="24"/>
        </w:rPr>
        <w:t>u slučaju iz</w:t>
      </w:r>
      <w:r w:rsidR="00B40D7E" w:rsidRPr="00B40D7E">
        <w:rPr>
          <w:rFonts w:ascii="Times New Roman" w:hAnsi="Times New Roman" w:cs="Times New Roman"/>
          <w:b/>
          <w:sz w:val="24"/>
          <w:szCs w:val="24"/>
        </w:rPr>
        <w:t>vanredn</w:t>
      </w:r>
      <w:r w:rsidR="00B40D7E">
        <w:rPr>
          <w:rFonts w:ascii="Times New Roman" w:hAnsi="Times New Roman" w:cs="Times New Roman"/>
          <w:b/>
          <w:sz w:val="24"/>
          <w:szCs w:val="24"/>
        </w:rPr>
        <w:t>og</w:t>
      </w:r>
      <w:r w:rsidR="00B40D7E" w:rsidRPr="00B40D7E">
        <w:rPr>
          <w:rFonts w:ascii="Times New Roman" w:hAnsi="Times New Roman" w:cs="Times New Roman"/>
          <w:b/>
          <w:sz w:val="24"/>
          <w:szCs w:val="24"/>
        </w:rPr>
        <w:t xml:space="preserve"> događaj</w:t>
      </w:r>
      <w:r w:rsidR="00B40D7E">
        <w:rPr>
          <w:rFonts w:ascii="Times New Roman" w:hAnsi="Times New Roman" w:cs="Times New Roman"/>
          <w:b/>
          <w:sz w:val="24"/>
          <w:szCs w:val="24"/>
        </w:rPr>
        <w:t>a</w:t>
      </w:r>
      <w:r w:rsidR="00B40D7E" w:rsidRPr="00B40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D7E">
        <w:rPr>
          <w:rFonts w:ascii="Times New Roman" w:hAnsi="Times New Roman" w:cs="Times New Roman"/>
          <w:b/>
          <w:sz w:val="24"/>
          <w:szCs w:val="24"/>
        </w:rPr>
        <w:t>pri</w:t>
      </w:r>
      <w:r w:rsidR="00B40D7E" w:rsidRPr="00B40D7E">
        <w:rPr>
          <w:rFonts w:ascii="Times New Roman" w:hAnsi="Times New Roman" w:cs="Times New Roman"/>
          <w:b/>
          <w:sz w:val="24"/>
          <w:szCs w:val="24"/>
        </w:rPr>
        <w:t xml:space="preserve"> prijevozu radioaktivnog materijala ili korištenju pokretnog radioaktivnog izvora</w:t>
      </w:r>
    </w:p>
    <w:tbl>
      <w:tblPr>
        <w:tblStyle w:val="TableGrid"/>
        <w:tblpPr w:leftFromText="180" w:rightFromText="180" w:vertAnchor="text" w:horzAnchor="margin" w:tblpY="106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5386"/>
      </w:tblGrid>
      <w:tr w:rsidR="00452A8A" w:rsidRPr="00C517BA" w14:paraId="30C55A97" w14:textId="77777777" w:rsidTr="004868B3">
        <w:trPr>
          <w:trHeight w:val="841"/>
        </w:trPr>
        <w:tc>
          <w:tcPr>
            <w:tcW w:w="1980" w:type="dxa"/>
            <w:shd w:val="clear" w:color="auto" w:fill="FFC000"/>
            <w:vAlign w:val="center"/>
          </w:tcPr>
          <w:p w14:paraId="58D09306" w14:textId="77777777" w:rsidR="00452A8A" w:rsidRPr="00C517BA" w:rsidRDefault="00452A8A" w:rsidP="004868B3">
            <w:pPr>
              <w:spacing w:after="160" w:line="259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517BA">
              <w:rPr>
                <w:b/>
                <w:sz w:val="24"/>
                <w:szCs w:val="24"/>
              </w:rPr>
              <w:t>Klasa izvanrednog događaja</w:t>
            </w:r>
          </w:p>
        </w:tc>
        <w:tc>
          <w:tcPr>
            <w:tcW w:w="1701" w:type="dxa"/>
            <w:shd w:val="clear" w:color="auto" w:fill="FFC000"/>
          </w:tcPr>
          <w:p w14:paraId="54A53448" w14:textId="77777777" w:rsidR="00452A8A" w:rsidRDefault="00452A8A" w:rsidP="004868B3">
            <w:pPr>
              <w:jc w:val="center"/>
              <w:rPr>
                <w:b/>
                <w:sz w:val="24"/>
                <w:szCs w:val="24"/>
              </w:rPr>
            </w:pPr>
          </w:p>
          <w:p w14:paraId="60D38599" w14:textId="77777777" w:rsidR="00452A8A" w:rsidRDefault="00452A8A" w:rsidP="004868B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Sudionici</w:t>
            </w:r>
            <w:r>
              <w:rPr>
                <w:rStyle w:val="FootnoteReference"/>
                <w:b/>
                <w:sz w:val="24"/>
                <w:szCs w:val="24"/>
              </w:rPr>
              <w:footnoteReference w:id="16"/>
            </w:r>
          </w:p>
        </w:tc>
        <w:tc>
          <w:tcPr>
            <w:tcW w:w="5386" w:type="dxa"/>
            <w:shd w:val="clear" w:color="auto" w:fill="FFC000"/>
            <w:vAlign w:val="center"/>
          </w:tcPr>
          <w:p w14:paraId="2DB91773" w14:textId="77777777" w:rsidR="00452A8A" w:rsidRPr="00C517BA" w:rsidRDefault="00452A8A" w:rsidP="004868B3">
            <w:pPr>
              <w:spacing w:after="160" w:line="259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C517BA">
              <w:rPr>
                <w:b/>
                <w:sz w:val="24"/>
                <w:szCs w:val="24"/>
              </w:rPr>
              <w:t>ostupanj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EE3C9C" w:rsidRPr="00C517BA" w14:paraId="102E75A1" w14:textId="77777777" w:rsidTr="004868B3">
        <w:tc>
          <w:tcPr>
            <w:tcW w:w="1980" w:type="dxa"/>
            <w:vMerge w:val="restart"/>
          </w:tcPr>
          <w:p w14:paraId="5C030312" w14:textId="40F8BB55" w:rsidR="00EE3C9C" w:rsidRPr="0022708E" w:rsidRDefault="00EE3C9C" w:rsidP="0022708E">
            <w:pPr>
              <w:spacing w:after="160" w:line="259" w:lineRule="auto"/>
              <w:ind w:firstLine="0"/>
              <w:jc w:val="left"/>
              <w:rPr>
                <w:b/>
                <w:sz w:val="24"/>
                <w:szCs w:val="24"/>
              </w:rPr>
            </w:pPr>
            <w:bookmarkStart w:id="42" w:name="_Hlk138937285"/>
            <w:r w:rsidRPr="00940BCD">
              <w:rPr>
                <w:b/>
                <w:sz w:val="24"/>
                <w:szCs w:val="24"/>
              </w:rPr>
              <w:t>R2B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40BCD">
              <w:rPr>
                <w:b/>
                <w:sz w:val="24"/>
                <w:szCs w:val="24"/>
              </w:rPr>
              <w:t>- Vozaču/operateru je potrebna potpor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14:paraId="7A99C312" w14:textId="642F714B" w:rsidR="00EE3C9C" w:rsidRDefault="00EE3C9C" w:rsidP="0022708E">
            <w:pPr>
              <w:ind w:firstLine="0"/>
              <w:rPr>
                <w:sz w:val="24"/>
                <w:szCs w:val="24"/>
              </w:rPr>
            </w:pPr>
            <w:r w:rsidRPr="005A2B2D">
              <w:rPr>
                <w:sz w:val="24"/>
                <w:szCs w:val="24"/>
              </w:rPr>
              <w:t>Koordinator na lokaciji (u pravilu vatrogasni zapovjednik)</w:t>
            </w:r>
          </w:p>
        </w:tc>
        <w:tc>
          <w:tcPr>
            <w:tcW w:w="5386" w:type="dxa"/>
          </w:tcPr>
          <w:p w14:paraId="13A1B98B" w14:textId="77777777" w:rsidR="00EE3C9C" w:rsidRPr="000A5BD7" w:rsidRDefault="00EE3C9C" w:rsidP="00452A8A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zajedno s policijskim službenicima preventivno uspostavlja i osigurava sigurnosni pojas</w:t>
            </w:r>
            <w:r w:rsidRPr="000A5BD7">
              <w:rPr>
                <w:rStyle w:val="FootnoteReference"/>
                <w:sz w:val="24"/>
                <w:szCs w:val="24"/>
              </w:rPr>
              <w:footnoteReference w:id="17"/>
            </w:r>
            <w:r w:rsidRPr="000A5BD7">
              <w:rPr>
                <w:sz w:val="24"/>
                <w:szCs w:val="24"/>
              </w:rPr>
              <w:t xml:space="preserve"> koji se nakon što radiološki stručnjak procijeni situaciju naknadno može smanjiti ili proširiti.</w:t>
            </w:r>
          </w:p>
          <w:p w14:paraId="710CB952" w14:textId="3FB82A1F" w:rsidR="00EE3C9C" w:rsidRPr="000A5BD7" w:rsidRDefault="00EE3C9C" w:rsidP="0022708E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predlaže aktiviranje Stožera</w:t>
            </w:r>
          </w:p>
        </w:tc>
      </w:tr>
      <w:bookmarkEnd w:id="42"/>
      <w:tr w:rsidR="00EE3C9C" w:rsidRPr="00BE4B82" w14:paraId="03730B51" w14:textId="77777777" w:rsidTr="004868B3">
        <w:tc>
          <w:tcPr>
            <w:tcW w:w="1980" w:type="dxa"/>
            <w:vMerge/>
          </w:tcPr>
          <w:p w14:paraId="61635842" w14:textId="1980B558" w:rsidR="00EE3C9C" w:rsidRPr="00BA2061" w:rsidRDefault="00EE3C9C" w:rsidP="004868B3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3DD3B6" w14:textId="4EAC1A60" w:rsidR="00EE3C9C" w:rsidRDefault="00EE3C9C" w:rsidP="004868B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JVP Grada Zagreba</w:t>
            </w:r>
          </w:p>
        </w:tc>
        <w:tc>
          <w:tcPr>
            <w:tcW w:w="5386" w:type="dxa"/>
          </w:tcPr>
          <w:p w14:paraId="619CFAE6" w14:textId="4F3D17B6" w:rsidR="00EE3C9C" w:rsidRPr="000A5BD7" w:rsidRDefault="00EE3C9C" w:rsidP="00452A8A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provodi kontrolu pristupa u sigurnosni pojas</w:t>
            </w:r>
            <w:r w:rsidR="00C67311" w:rsidRPr="000A5BD7">
              <w:t xml:space="preserve"> - </w:t>
            </w:r>
            <w:r w:rsidR="00C67311" w:rsidRPr="000A5BD7">
              <w:rPr>
                <w:sz w:val="24"/>
                <w:szCs w:val="24"/>
              </w:rPr>
              <w:t>unutarnje omeđeno područje</w:t>
            </w:r>
          </w:p>
          <w:p w14:paraId="612C818E" w14:textId="75CFF94A" w:rsidR="00EE3C9C" w:rsidRPr="000A5BD7" w:rsidRDefault="00EE3C9C" w:rsidP="0022708E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gasi požar, izvlači unesrećene osobe, sprječava širenje kontaminacije, vrši dekontaminaciju vozila, opreme i drugih dobara te provodi transport ozlijeđenih osoba do vanjskog omeđenog područja</w:t>
            </w:r>
          </w:p>
        </w:tc>
      </w:tr>
      <w:tr w:rsidR="00EE3C9C" w14:paraId="65C77419" w14:textId="77777777" w:rsidTr="004868B3">
        <w:tc>
          <w:tcPr>
            <w:tcW w:w="1980" w:type="dxa"/>
            <w:vMerge/>
          </w:tcPr>
          <w:p w14:paraId="6F85D706" w14:textId="77777777" w:rsidR="00EE3C9C" w:rsidRPr="00BA2061" w:rsidRDefault="00EE3C9C" w:rsidP="004868B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A732C3" w14:textId="7C91C2BF" w:rsidR="00665FDE" w:rsidRPr="009C2919" w:rsidRDefault="00665FDE" w:rsidP="005963FD">
            <w:pPr>
              <w:ind w:firstLine="0"/>
              <w:rPr>
                <w:sz w:val="24"/>
                <w:szCs w:val="24"/>
              </w:rPr>
            </w:pPr>
            <w:r w:rsidRPr="009C2919">
              <w:rPr>
                <w:sz w:val="24"/>
                <w:szCs w:val="24"/>
              </w:rPr>
              <w:t>PUZ</w:t>
            </w:r>
          </w:p>
          <w:p w14:paraId="7C96EEA6" w14:textId="3367EBE1" w:rsidR="00EE3C9C" w:rsidRDefault="00EE3C9C" w:rsidP="004868B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2EC1D73E" w14:textId="77777777" w:rsidR="00EE3C9C" w:rsidRPr="000A5BD7" w:rsidRDefault="00EE3C9C" w:rsidP="005963FD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provodi kontrolu pristupa u vanjsko omeđeno područje</w:t>
            </w:r>
          </w:p>
          <w:p w14:paraId="454E3EAE" w14:textId="0976DC45" w:rsidR="00EE3C9C" w:rsidRPr="000A5BD7" w:rsidRDefault="00EE3C9C" w:rsidP="004868B3">
            <w:pPr>
              <w:ind w:firstLine="0"/>
              <w:rPr>
                <w:sz w:val="24"/>
                <w:szCs w:val="24"/>
              </w:rPr>
            </w:pPr>
          </w:p>
        </w:tc>
      </w:tr>
      <w:tr w:rsidR="00EE3C9C" w14:paraId="745F3E79" w14:textId="77777777" w:rsidTr="004868B3">
        <w:tc>
          <w:tcPr>
            <w:tcW w:w="1980" w:type="dxa"/>
            <w:vMerge/>
          </w:tcPr>
          <w:p w14:paraId="2FBDC996" w14:textId="77777777" w:rsidR="00EE3C9C" w:rsidRPr="00BA2061" w:rsidRDefault="00EE3C9C" w:rsidP="004868B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EB458D" w14:textId="44B1236B" w:rsidR="00EE3C9C" w:rsidRDefault="00EE3C9C" w:rsidP="004868B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Nastavni zavod za hitnu medicinu Grada Zagreba</w:t>
            </w:r>
          </w:p>
        </w:tc>
        <w:tc>
          <w:tcPr>
            <w:tcW w:w="5386" w:type="dxa"/>
          </w:tcPr>
          <w:p w14:paraId="22BD3E66" w14:textId="019CED21" w:rsidR="00EE3C9C" w:rsidRPr="000A5BD7" w:rsidRDefault="00EE3C9C" w:rsidP="005963FD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pruža hitnu medicinsku pomoć unutar vanjskog omeđenog područja, vrši trijažu i prijevoz ozlijeđenih</w:t>
            </w:r>
          </w:p>
          <w:p w14:paraId="42D805B1" w14:textId="7FF38248" w:rsidR="00EE3C9C" w:rsidRPr="000A5BD7" w:rsidRDefault="00EE3C9C" w:rsidP="004868B3">
            <w:pPr>
              <w:ind w:firstLine="0"/>
              <w:rPr>
                <w:sz w:val="24"/>
                <w:szCs w:val="24"/>
              </w:rPr>
            </w:pPr>
          </w:p>
        </w:tc>
      </w:tr>
      <w:tr w:rsidR="00EE3C9C" w14:paraId="7888F87A" w14:textId="77777777" w:rsidTr="004868B3">
        <w:tc>
          <w:tcPr>
            <w:tcW w:w="1980" w:type="dxa"/>
            <w:vMerge/>
          </w:tcPr>
          <w:p w14:paraId="5A6BF651" w14:textId="77777777" w:rsidR="00EE3C9C" w:rsidRPr="00BA2061" w:rsidRDefault="00EE3C9C" w:rsidP="004868B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D557BD" w14:textId="005D40DB" w:rsidR="00EE3C9C" w:rsidRDefault="00EE3C9C" w:rsidP="0022708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Gradsko društvo Crvenog križa Zagreb</w:t>
            </w:r>
          </w:p>
        </w:tc>
        <w:tc>
          <w:tcPr>
            <w:tcW w:w="5386" w:type="dxa"/>
          </w:tcPr>
          <w:p w14:paraId="439DA17E" w14:textId="434F8DB7" w:rsidR="00EE3C9C" w:rsidRPr="000A5BD7" w:rsidRDefault="00EE3C9C" w:rsidP="005963FD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evidentira osobe na mjestu izvanrednog događaja te osigurava zamjensku odjeću i obuću</w:t>
            </w:r>
          </w:p>
          <w:p w14:paraId="6593F774" w14:textId="77777777" w:rsidR="00EE3C9C" w:rsidRPr="000A5BD7" w:rsidRDefault="00EE3C9C" w:rsidP="004868B3">
            <w:pPr>
              <w:rPr>
                <w:sz w:val="24"/>
                <w:szCs w:val="24"/>
              </w:rPr>
            </w:pPr>
          </w:p>
        </w:tc>
      </w:tr>
      <w:tr w:rsidR="00EE3C9C" w14:paraId="698295C6" w14:textId="77777777" w:rsidTr="004868B3">
        <w:tc>
          <w:tcPr>
            <w:tcW w:w="1980" w:type="dxa"/>
            <w:vMerge/>
          </w:tcPr>
          <w:p w14:paraId="39B14A45" w14:textId="77777777" w:rsidR="00EE3C9C" w:rsidRPr="00BA2061" w:rsidRDefault="00EE3C9C" w:rsidP="004868B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DE2401" w14:textId="1EF683F7" w:rsidR="00EE3C9C" w:rsidRPr="009C2919" w:rsidRDefault="00665FDE" w:rsidP="005963FD">
            <w:pPr>
              <w:ind w:firstLine="0"/>
              <w:rPr>
                <w:sz w:val="24"/>
                <w:szCs w:val="24"/>
              </w:rPr>
            </w:pPr>
            <w:r w:rsidRPr="009C2919">
              <w:rPr>
                <w:sz w:val="24"/>
                <w:szCs w:val="24"/>
              </w:rPr>
              <w:t>Zagrebački holding -</w:t>
            </w:r>
            <w:r w:rsidR="00EE3C9C" w:rsidRPr="009C2919">
              <w:rPr>
                <w:sz w:val="24"/>
                <w:szCs w:val="24"/>
              </w:rPr>
              <w:t>Vodoopskrba i odvodnja d.o.o.</w:t>
            </w:r>
          </w:p>
          <w:p w14:paraId="617B0CE9" w14:textId="77777777" w:rsidR="00EE3C9C" w:rsidRDefault="00EE3C9C" w:rsidP="004868B3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48AB2A4D" w14:textId="14C1F19D" w:rsidR="00EE3C9C" w:rsidRPr="000A5BD7" w:rsidRDefault="00EE3C9C" w:rsidP="0022708E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 xml:space="preserve">- vrši </w:t>
            </w:r>
            <w:r w:rsidRPr="000A5BD7">
              <w:rPr>
                <w:rFonts w:eastAsia="Times New Roman"/>
                <w:sz w:val="24"/>
                <w:szCs w:val="24"/>
              </w:rPr>
              <w:t>prekid opskrbe vodom svih potrošača ili prekid opskrbe vodom u pojedinim dijelovima sustava</w:t>
            </w:r>
            <w:r w:rsidRPr="000A5BD7" w:rsidDel="00002D0B">
              <w:rPr>
                <w:sz w:val="24"/>
                <w:szCs w:val="24"/>
              </w:rPr>
              <w:t xml:space="preserve"> </w:t>
            </w:r>
          </w:p>
        </w:tc>
      </w:tr>
      <w:tr w:rsidR="00EE3C9C" w14:paraId="2126A8C6" w14:textId="77777777" w:rsidTr="004868B3">
        <w:tc>
          <w:tcPr>
            <w:tcW w:w="1980" w:type="dxa"/>
            <w:vMerge/>
          </w:tcPr>
          <w:p w14:paraId="04ECACBC" w14:textId="77777777" w:rsidR="00EE3C9C" w:rsidRPr="00BA2061" w:rsidRDefault="00EE3C9C" w:rsidP="004868B3">
            <w:pPr>
              <w:rPr>
                <w:b/>
                <w:sz w:val="24"/>
                <w:szCs w:val="24"/>
              </w:rPr>
            </w:pPr>
            <w:bookmarkStart w:id="43" w:name="_Hlk138937317"/>
          </w:p>
        </w:tc>
        <w:tc>
          <w:tcPr>
            <w:tcW w:w="1701" w:type="dxa"/>
          </w:tcPr>
          <w:p w14:paraId="06AB56AE" w14:textId="16DFC3D1" w:rsidR="00EE3C9C" w:rsidRDefault="00EE3C9C" w:rsidP="004868B3">
            <w:pPr>
              <w:ind w:firstLine="0"/>
              <w:rPr>
                <w:sz w:val="24"/>
                <w:szCs w:val="24"/>
              </w:rPr>
            </w:pPr>
            <w:r w:rsidRPr="000B68C5">
              <w:rPr>
                <w:sz w:val="24"/>
                <w:szCs w:val="24"/>
              </w:rPr>
              <w:t>Načelnik Stožera</w:t>
            </w:r>
          </w:p>
        </w:tc>
        <w:tc>
          <w:tcPr>
            <w:tcW w:w="5386" w:type="dxa"/>
          </w:tcPr>
          <w:p w14:paraId="2833393F" w14:textId="28A45E97" w:rsidR="00D6752E" w:rsidRPr="00D6752E" w:rsidRDefault="00D6752E" w:rsidP="00D6752E">
            <w:pPr>
              <w:ind w:firstLine="0"/>
              <w:rPr>
                <w:sz w:val="24"/>
                <w:szCs w:val="24"/>
              </w:rPr>
            </w:pPr>
            <w:r w:rsidRPr="002E5F56">
              <w:rPr>
                <w:sz w:val="24"/>
                <w:szCs w:val="24"/>
              </w:rPr>
              <w:t>- ako je nužan odgovor većeg opsega preuzima upravljanje odgovorom i vrši koordinaciju operativnih snaga sustava civilne zaštite Grada Zagreba</w:t>
            </w:r>
          </w:p>
          <w:p w14:paraId="5CE60948" w14:textId="665B7722" w:rsidR="00EE3C9C" w:rsidRDefault="00EE3C9C" w:rsidP="005963FD">
            <w:pPr>
              <w:ind w:firstLine="0"/>
              <w:rPr>
                <w:sz w:val="24"/>
                <w:szCs w:val="24"/>
              </w:rPr>
            </w:pPr>
            <w:r w:rsidRPr="009C2919">
              <w:rPr>
                <w:sz w:val="24"/>
                <w:szCs w:val="24"/>
              </w:rPr>
              <w:t xml:space="preserve">- u slučaju da je do izvanrednog događaja došlo uz samu granicu ili unutar vodo-zaštitnog područja, </w:t>
            </w:r>
            <w:r w:rsidR="00242508" w:rsidRPr="009C2919">
              <w:rPr>
                <w:sz w:val="24"/>
                <w:szCs w:val="24"/>
              </w:rPr>
              <w:t xml:space="preserve">Zagrebačkom holdingu - </w:t>
            </w:r>
            <w:r w:rsidRPr="009C2919">
              <w:rPr>
                <w:sz w:val="24"/>
                <w:szCs w:val="24"/>
              </w:rPr>
              <w:t xml:space="preserve">Vodoopskrbi i odvodnji d.o.o. nalaže hitne preventivne mjere </w:t>
            </w:r>
            <w:r w:rsidRPr="000B68C5">
              <w:rPr>
                <w:sz w:val="24"/>
                <w:szCs w:val="24"/>
              </w:rPr>
              <w:t>isključenja vodocrpilišta u neposrednoj blizini</w:t>
            </w:r>
          </w:p>
          <w:p w14:paraId="76291565" w14:textId="5D89E0BF" w:rsidR="00EE3C9C" w:rsidRDefault="00EE3C9C" w:rsidP="0022708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B68C5">
              <w:rPr>
                <w:sz w:val="24"/>
                <w:szCs w:val="24"/>
              </w:rPr>
              <w:t>na prijedlog Inspektora za radiološku i nuklearnu sigurnost proglašava završetak izvanrednog događaja u slučaju da upravlja odgovorom.</w:t>
            </w:r>
          </w:p>
        </w:tc>
      </w:tr>
      <w:tr w:rsidR="00EE3C9C" w14:paraId="19341DBE" w14:textId="77777777" w:rsidTr="004868B3">
        <w:tc>
          <w:tcPr>
            <w:tcW w:w="1980" w:type="dxa"/>
            <w:vMerge/>
          </w:tcPr>
          <w:p w14:paraId="0D48B495" w14:textId="77777777" w:rsidR="00EE3C9C" w:rsidRPr="00BA2061" w:rsidRDefault="00EE3C9C" w:rsidP="00E32FE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4480BC" w14:textId="05ECDB31" w:rsidR="00EE3C9C" w:rsidRPr="000A5BD7" w:rsidRDefault="00CD7AA1" w:rsidP="00E32FE0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 xml:space="preserve">Ured gradonačelnika - </w:t>
            </w:r>
            <w:r w:rsidR="00EE3C9C" w:rsidRPr="000A5BD7">
              <w:rPr>
                <w:sz w:val="24"/>
                <w:szCs w:val="24"/>
              </w:rPr>
              <w:t>Sektor za informiranje i komunikaciju</w:t>
            </w:r>
          </w:p>
        </w:tc>
        <w:tc>
          <w:tcPr>
            <w:tcW w:w="5386" w:type="dxa"/>
          </w:tcPr>
          <w:p w14:paraId="140B8683" w14:textId="5598AE96" w:rsidR="00EE3C9C" w:rsidRPr="000A5BD7" w:rsidRDefault="00EE3C9C" w:rsidP="00E32FE0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daje upute, upozorenja i druge informacije ugroženom stanovništvu</w:t>
            </w:r>
          </w:p>
        </w:tc>
      </w:tr>
      <w:tr w:rsidR="00EE3C9C" w14:paraId="25604D00" w14:textId="77777777" w:rsidTr="004868B3">
        <w:tc>
          <w:tcPr>
            <w:tcW w:w="1980" w:type="dxa"/>
            <w:vMerge/>
          </w:tcPr>
          <w:p w14:paraId="5B5505E2" w14:textId="77777777" w:rsidR="00EE3C9C" w:rsidRPr="00BA2061" w:rsidRDefault="00EE3C9C" w:rsidP="00E32FE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CF9C32" w14:textId="6EB642BD" w:rsidR="00EE3C9C" w:rsidRPr="000A5BD7" w:rsidRDefault="00EE3C9C" w:rsidP="00E32FE0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 xml:space="preserve">Gradski ured za mjesnu samoupravu, </w:t>
            </w:r>
            <w:r w:rsidR="00510D1A">
              <w:rPr>
                <w:sz w:val="24"/>
                <w:szCs w:val="24"/>
              </w:rPr>
              <w:t xml:space="preserve">promet, </w:t>
            </w:r>
            <w:r w:rsidRPr="000A5BD7">
              <w:rPr>
                <w:sz w:val="24"/>
                <w:szCs w:val="24"/>
              </w:rPr>
              <w:t>civilnu zaštitu i sigurnost</w:t>
            </w:r>
          </w:p>
        </w:tc>
        <w:tc>
          <w:tcPr>
            <w:tcW w:w="5386" w:type="dxa"/>
          </w:tcPr>
          <w:p w14:paraId="22A815FD" w14:textId="5D6E8323" w:rsidR="00EE3C9C" w:rsidRPr="000A5BD7" w:rsidRDefault="00EE3C9C" w:rsidP="00E32FE0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 xml:space="preserve">- </w:t>
            </w:r>
            <w:r w:rsidR="00D60E75" w:rsidRPr="000A5BD7">
              <w:rPr>
                <w:sz w:val="24"/>
                <w:szCs w:val="24"/>
              </w:rPr>
              <w:t xml:space="preserve">putem dežurnog službenika </w:t>
            </w:r>
            <w:r w:rsidRPr="000A5BD7">
              <w:rPr>
                <w:sz w:val="24"/>
                <w:szCs w:val="24"/>
              </w:rPr>
              <w:t>zaprima informacije o događaju, informira načelnika Stožera</w:t>
            </w:r>
            <w:r w:rsidRPr="000A5BD7">
              <w:t xml:space="preserve"> </w:t>
            </w:r>
            <w:r w:rsidRPr="000A5BD7">
              <w:rPr>
                <w:sz w:val="24"/>
                <w:szCs w:val="24"/>
              </w:rPr>
              <w:t>i ispunjava logističke potrebe pripadnika žurnih službi</w:t>
            </w:r>
          </w:p>
        </w:tc>
      </w:tr>
      <w:bookmarkEnd w:id="43"/>
    </w:tbl>
    <w:p w14:paraId="2A849931" w14:textId="77777777" w:rsidR="009C2919" w:rsidRPr="009C2919" w:rsidRDefault="009C2919" w:rsidP="009C2919"/>
    <w:p w14:paraId="2371FEFB" w14:textId="625E1DCF" w:rsidR="00EC5A39" w:rsidRDefault="00F550E0" w:rsidP="00066E34">
      <w:pPr>
        <w:pStyle w:val="Heading3"/>
      </w:pPr>
      <w:r w:rsidRPr="00F550E0">
        <w:t>3.</w:t>
      </w:r>
      <w:r w:rsidR="00F23C2B">
        <w:t>3</w:t>
      </w:r>
      <w:r w:rsidR="00F40ADE">
        <w:t>.3</w:t>
      </w:r>
      <w:r w:rsidRPr="00F550E0">
        <w:t>. R3 - Gubitak ili krađa radioaktivnog izvora</w:t>
      </w:r>
    </w:p>
    <w:p w14:paraId="23D9A5D6" w14:textId="77777777" w:rsidR="001C6E27" w:rsidRDefault="001C6E27" w:rsidP="001C6E27">
      <w:pPr>
        <w:pStyle w:val="Style3"/>
      </w:pPr>
    </w:p>
    <w:p w14:paraId="78194C1A" w14:textId="778C066D" w:rsidR="003C5DFA" w:rsidRDefault="00EC5A39" w:rsidP="002E0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F8E">
        <w:rPr>
          <w:rFonts w:ascii="Times New Roman" w:hAnsi="Times New Roman" w:cs="Times New Roman"/>
          <w:sz w:val="24"/>
          <w:szCs w:val="24"/>
        </w:rPr>
        <w:t xml:space="preserve">Nositelj odobrenja </w:t>
      </w:r>
      <w:r w:rsidR="003C5DFA">
        <w:rPr>
          <w:rFonts w:ascii="Times New Roman" w:hAnsi="Times New Roman" w:cs="Times New Roman"/>
          <w:sz w:val="24"/>
          <w:szCs w:val="24"/>
        </w:rPr>
        <w:t xml:space="preserve">prijavljuje krađu ili gubitak radioaktivnog izvora </w:t>
      </w:r>
      <w:r w:rsidR="0004018B">
        <w:rPr>
          <w:rFonts w:ascii="Times New Roman" w:hAnsi="Times New Roman" w:cs="Times New Roman"/>
          <w:sz w:val="24"/>
          <w:szCs w:val="24"/>
        </w:rPr>
        <w:t>c</w:t>
      </w:r>
      <w:r w:rsidRPr="00877F8E">
        <w:rPr>
          <w:rFonts w:ascii="Times New Roman" w:hAnsi="Times New Roman" w:cs="Times New Roman"/>
          <w:sz w:val="24"/>
          <w:szCs w:val="24"/>
        </w:rPr>
        <w:t>ent</w:t>
      </w:r>
      <w:r w:rsidR="003C5DFA"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112 koji uzbunjuje sudionike odgovora, prosljeđuje informacije i koordinira komunikaciju.</w:t>
      </w:r>
      <w:r w:rsidR="00EF559D">
        <w:rPr>
          <w:rFonts w:ascii="Times New Roman" w:hAnsi="Times New Roman" w:cs="Times New Roman"/>
          <w:sz w:val="24"/>
          <w:szCs w:val="24"/>
        </w:rPr>
        <w:t xml:space="preserve"> </w:t>
      </w:r>
      <w:r w:rsidR="001D6BBD" w:rsidRPr="001D6BBD">
        <w:rPr>
          <w:rFonts w:ascii="Times New Roman" w:hAnsi="Times New Roman" w:cs="Times New Roman"/>
          <w:sz w:val="24"/>
          <w:szCs w:val="24"/>
        </w:rPr>
        <w:t>Operativno-</w:t>
      </w:r>
      <w:r w:rsidR="001D6BBD" w:rsidRPr="009C2919">
        <w:rPr>
          <w:rFonts w:ascii="Times New Roman" w:hAnsi="Times New Roman" w:cs="Times New Roman"/>
          <w:sz w:val="24"/>
          <w:szCs w:val="24"/>
        </w:rPr>
        <w:t xml:space="preserve">komunikacijski centar </w:t>
      </w:r>
      <w:r w:rsidR="004B4EC5" w:rsidRPr="009C2919">
        <w:rPr>
          <w:rFonts w:ascii="Times New Roman" w:hAnsi="Times New Roman" w:cs="Times New Roman"/>
          <w:sz w:val="24"/>
          <w:szCs w:val="24"/>
        </w:rPr>
        <w:t xml:space="preserve">MUP-a </w:t>
      </w:r>
      <w:r w:rsidR="001D6BBD" w:rsidRPr="009C2919">
        <w:rPr>
          <w:rFonts w:ascii="Times New Roman" w:hAnsi="Times New Roman" w:cs="Times New Roman"/>
          <w:sz w:val="24"/>
          <w:szCs w:val="24"/>
        </w:rPr>
        <w:t xml:space="preserve">(Operativni centar civilne zaštite ili županijski centar 112) </w:t>
      </w:r>
      <w:r w:rsidRPr="009C2919">
        <w:rPr>
          <w:rFonts w:ascii="Times New Roman" w:hAnsi="Times New Roman" w:cs="Times New Roman"/>
          <w:sz w:val="24"/>
          <w:szCs w:val="24"/>
        </w:rPr>
        <w:t xml:space="preserve">dežurnom službeniku Gradskog ureda za mjesnu samoupravu, </w:t>
      </w:r>
      <w:r w:rsidR="0085314D" w:rsidRPr="009C2919">
        <w:rPr>
          <w:rFonts w:ascii="Times New Roman" w:hAnsi="Times New Roman" w:cs="Times New Roman"/>
          <w:sz w:val="24"/>
          <w:szCs w:val="24"/>
        </w:rPr>
        <w:t xml:space="preserve">promet, </w:t>
      </w:r>
      <w:r w:rsidRPr="009C2919">
        <w:rPr>
          <w:rFonts w:ascii="Times New Roman" w:hAnsi="Times New Roman" w:cs="Times New Roman"/>
          <w:sz w:val="24"/>
          <w:szCs w:val="24"/>
        </w:rPr>
        <w:t>civilnu zaštitu i sigurnost prosljeđuje informaciju o klasi izvanrednog događaja</w:t>
      </w:r>
      <w:r w:rsidR="00F23ED2" w:rsidRPr="009C2919">
        <w:t xml:space="preserve"> </w:t>
      </w:r>
      <w:r w:rsidR="00F23ED2" w:rsidRPr="009C2919">
        <w:rPr>
          <w:rFonts w:ascii="Times New Roman" w:hAnsi="Times New Roman" w:cs="Times New Roman"/>
          <w:sz w:val="24"/>
          <w:szCs w:val="24"/>
        </w:rPr>
        <w:t>koji o tome informira načelnika Stožera</w:t>
      </w:r>
      <w:r w:rsidRPr="009C2919">
        <w:rPr>
          <w:rFonts w:ascii="Times New Roman" w:hAnsi="Times New Roman" w:cs="Times New Roman"/>
          <w:sz w:val="24"/>
          <w:szCs w:val="24"/>
        </w:rPr>
        <w:t>. Nakon dojave klase događaja postupa se sukladno Tablici</w:t>
      </w:r>
      <w:r w:rsidR="002E0C2D" w:rsidRPr="009C2919">
        <w:rPr>
          <w:rFonts w:ascii="Times New Roman" w:hAnsi="Times New Roman" w:cs="Times New Roman"/>
          <w:sz w:val="24"/>
          <w:szCs w:val="24"/>
        </w:rPr>
        <w:t xml:space="preserve"> </w:t>
      </w:r>
      <w:r w:rsidR="00801F97" w:rsidRPr="009C2919">
        <w:rPr>
          <w:rFonts w:ascii="Times New Roman" w:hAnsi="Times New Roman" w:cs="Times New Roman"/>
          <w:sz w:val="24"/>
          <w:szCs w:val="24"/>
        </w:rPr>
        <w:t>1</w:t>
      </w:r>
      <w:r w:rsidR="005D1573" w:rsidRPr="009C2919">
        <w:rPr>
          <w:rFonts w:ascii="Times New Roman" w:hAnsi="Times New Roman" w:cs="Times New Roman"/>
          <w:sz w:val="24"/>
          <w:szCs w:val="24"/>
        </w:rPr>
        <w:t>4</w:t>
      </w:r>
      <w:r w:rsidR="002E0C2D" w:rsidRPr="009C29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6B58CD" w14:textId="77777777" w:rsidR="009810BB" w:rsidRDefault="009810BB" w:rsidP="002E0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8A5F0" w14:textId="52862876" w:rsidR="005963FD" w:rsidRDefault="003C5DFA" w:rsidP="001A2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DFA">
        <w:rPr>
          <w:rFonts w:ascii="Times New Roman" w:hAnsi="Times New Roman" w:cs="Times New Roman"/>
          <w:b/>
          <w:sz w:val="24"/>
          <w:szCs w:val="24"/>
        </w:rPr>
        <w:t xml:space="preserve">Tablica </w:t>
      </w:r>
      <w:r w:rsidR="00801F97">
        <w:rPr>
          <w:rFonts w:ascii="Times New Roman" w:hAnsi="Times New Roman" w:cs="Times New Roman"/>
          <w:b/>
          <w:sz w:val="24"/>
          <w:szCs w:val="24"/>
        </w:rPr>
        <w:t>1</w:t>
      </w:r>
      <w:r w:rsidR="005D1573">
        <w:rPr>
          <w:rFonts w:ascii="Times New Roman" w:hAnsi="Times New Roman" w:cs="Times New Roman"/>
          <w:b/>
          <w:sz w:val="24"/>
          <w:szCs w:val="24"/>
        </w:rPr>
        <w:t>4</w:t>
      </w:r>
      <w:r w:rsidRPr="003C5DFA">
        <w:rPr>
          <w:rFonts w:ascii="Times New Roman" w:hAnsi="Times New Roman" w:cs="Times New Roman"/>
          <w:b/>
          <w:sz w:val="24"/>
          <w:szCs w:val="24"/>
        </w:rPr>
        <w:t>. Postupanj</w:t>
      </w:r>
      <w:r w:rsidR="00263A5C">
        <w:rPr>
          <w:rFonts w:ascii="Times New Roman" w:hAnsi="Times New Roman" w:cs="Times New Roman"/>
          <w:b/>
          <w:sz w:val="24"/>
          <w:szCs w:val="24"/>
        </w:rPr>
        <w:t>e</w:t>
      </w:r>
      <w:r w:rsidRPr="003C5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D7E">
        <w:rPr>
          <w:rFonts w:ascii="Times New Roman" w:hAnsi="Times New Roman" w:cs="Times New Roman"/>
          <w:b/>
          <w:sz w:val="24"/>
          <w:szCs w:val="24"/>
        </w:rPr>
        <w:t>u slučaju gubitka ili krađe radioaktivnog izvora</w:t>
      </w:r>
    </w:p>
    <w:tbl>
      <w:tblPr>
        <w:tblStyle w:val="TableGrid"/>
        <w:tblpPr w:leftFromText="180" w:rightFromText="180" w:vertAnchor="text" w:horzAnchor="margin" w:tblpY="106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5386"/>
      </w:tblGrid>
      <w:tr w:rsidR="0022708E" w:rsidRPr="00C517BA" w14:paraId="65E0F8E9" w14:textId="77777777" w:rsidTr="004868B3">
        <w:trPr>
          <w:trHeight w:val="841"/>
        </w:trPr>
        <w:tc>
          <w:tcPr>
            <w:tcW w:w="1980" w:type="dxa"/>
            <w:shd w:val="clear" w:color="auto" w:fill="FFC000"/>
            <w:vAlign w:val="center"/>
          </w:tcPr>
          <w:p w14:paraId="0E7F139E" w14:textId="77777777" w:rsidR="0022708E" w:rsidRPr="00C517BA" w:rsidRDefault="0022708E" w:rsidP="004868B3">
            <w:pPr>
              <w:spacing w:after="160" w:line="259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517BA">
              <w:rPr>
                <w:b/>
                <w:sz w:val="24"/>
                <w:szCs w:val="24"/>
              </w:rPr>
              <w:t>Klasa izvanrednog događaja</w:t>
            </w:r>
          </w:p>
        </w:tc>
        <w:tc>
          <w:tcPr>
            <w:tcW w:w="1701" w:type="dxa"/>
            <w:shd w:val="clear" w:color="auto" w:fill="FFC000"/>
          </w:tcPr>
          <w:p w14:paraId="3C205BCE" w14:textId="77777777" w:rsidR="0022708E" w:rsidRDefault="0022708E" w:rsidP="004868B3">
            <w:pPr>
              <w:jc w:val="center"/>
              <w:rPr>
                <w:b/>
                <w:sz w:val="24"/>
                <w:szCs w:val="24"/>
              </w:rPr>
            </w:pPr>
          </w:p>
          <w:p w14:paraId="406ECBA5" w14:textId="77777777" w:rsidR="0022708E" w:rsidRDefault="0022708E" w:rsidP="004868B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Sudionici</w:t>
            </w:r>
            <w:r>
              <w:rPr>
                <w:rStyle w:val="FootnoteReference"/>
                <w:b/>
                <w:sz w:val="24"/>
                <w:szCs w:val="24"/>
              </w:rPr>
              <w:footnoteReference w:id="18"/>
            </w:r>
          </w:p>
        </w:tc>
        <w:tc>
          <w:tcPr>
            <w:tcW w:w="5386" w:type="dxa"/>
            <w:shd w:val="clear" w:color="auto" w:fill="FFC000"/>
            <w:vAlign w:val="center"/>
          </w:tcPr>
          <w:p w14:paraId="758762AA" w14:textId="77777777" w:rsidR="0022708E" w:rsidRPr="00C517BA" w:rsidRDefault="0022708E" w:rsidP="004868B3">
            <w:pPr>
              <w:spacing w:after="160" w:line="259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C517BA">
              <w:rPr>
                <w:b/>
                <w:sz w:val="24"/>
                <w:szCs w:val="24"/>
              </w:rPr>
              <w:t>ostupanj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EE3C9C" w:rsidRPr="00C517BA" w14:paraId="0BA03DF0" w14:textId="77777777" w:rsidTr="00D760BE">
        <w:trPr>
          <w:trHeight w:val="2188"/>
        </w:trPr>
        <w:tc>
          <w:tcPr>
            <w:tcW w:w="1980" w:type="dxa"/>
            <w:vMerge w:val="restart"/>
          </w:tcPr>
          <w:p w14:paraId="308E443C" w14:textId="04E8871E" w:rsidR="00EE3C9C" w:rsidRPr="00C517BA" w:rsidRDefault="00EE3C9C" w:rsidP="0022708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R3B - Izvor je opasan</w:t>
            </w:r>
          </w:p>
        </w:tc>
        <w:tc>
          <w:tcPr>
            <w:tcW w:w="1701" w:type="dxa"/>
          </w:tcPr>
          <w:p w14:paraId="7E569EC3" w14:textId="77777777" w:rsidR="00EE3C9C" w:rsidRDefault="00EE3C9C" w:rsidP="0022708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Koordinator na lokaciji (policijski službenik)</w:t>
            </w:r>
          </w:p>
          <w:p w14:paraId="5CDC89FD" w14:textId="14A0B3D3" w:rsidR="00EE3C9C" w:rsidRDefault="00EE3C9C" w:rsidP="005C1EBC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0F003B37" w14:textId="77777777" w:rsidR="00EE3C9C" w:rsidRPr="000A5BD7" w:rsidRDefault="00EE3C9C" w:rsidP="0022708E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upravlja odgovorom manjeg opsega, uspostavlja kontrolu pristupa mjestu izvanrednog događaja i područjima na kojima su na snazi mjere zaštite ili provodi istragu i sudjeluje u potrazi za radioaktivnim izvorom</w:t>
            </w:r>
          </w:p>
          <w:p w14:paraId="51FA551E" w14:textId="1B2E05B2" w:rsidR="00EE3C9C" w:rsidRPr="000A5BD7" w:rsidRDefault="00EE3C9C" w:rsidP="00D760BE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predlaže aktiviranje Stožera</w:t>
            </w:r>
          </w:p>
        </w:tc>
      </w:tr>
      <w:tr w:rsidR="00EE3C9C" w:rsidRPr="00C517BA" w14:paraId="1338B3BB" w14:textId="77777777" w:rsidTr="004868B3">
        <w:tc>
          <w:tcPr>
            <w:tcW w:w="1980" w:type="dxa"/>
            <w:vMerge/>
          </w:tcPr>
          <w:p w14:paraId="5C0E4480" w14:textId="77777777" w:rsidR="00EE3C9C" w:rsidRDefault="00EE3C9C" w:rsidP="0022708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A66D810" w14:textId="6AC835E2" w:rsidR="00EE3C9C" w:rsidRDefault="00EE3C9C" w:rsidP="0022708E">
            <w:pPr>
              <w:ind w:firstLine="0"/>
              <w:rPr>
                <w:sz w:val="24"/>
                <w:szCs w:val="24"/>
              </w:rPr>
            </w:pPr>
            <w:r w:rsidRPr="000B7049">
              <w:rPr>
                <w:sz w:val="24"/>
                <w:szCs w:val="24"/>
              </w:rPr>
              <w:t>Načelnik Stožera</w:t>
            </w:r>
          </w:p>
        </w:tc>
        <w:tc>
          <w:tcPr>
            <w:tcW w:w="5386" w:type="dxa"/>
          </w:tcPr>
          <w:p w14:paraId="467BB76D" w14:textId="6742808C" w:rsidR="00EE3C9C" w:rsidRPr="000A5BD7" w:rsidRDefault="00D6752E" w:rsidP="00D6752E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ako je nužan odgovor većeg opsega preuzima upravljanje odgovorom i vrši koordinaciju operativnih snaga sustava civilne zaštite Grada Zagreba</w:t>
            </w:r>
          </w:p>
        </w:tc>
      </w:tr>
      <w:tr w:rsidR="00EE3C9C" w:rsidRPr="00C517BA" w14:paraId="2B43CEC8" w14:textId="77777777" w:rsidTr="004868B3">
        <w:tc>
          <w:tcPr>
            <w:tcW w:w="1980" w:type="dxa"/>
            <w:vMerge/>
          </w:tcPr>
          <w:p w14:paraId="0FE126F8" w14:textId="77777777" w:rsidR="00EE3C9C" w:rsidRDefault="00EE3C9C" w:rsidP="00E32FE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BA0BBD4" w14:textId="2324357F" w:rsidR="00EE3C9C" w:rsidRPr="000A5BD7" w:rsidRDefault="00CD7AA1" w:rsidP="00E32FE0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 xml:space="preserve">Ured gradonačelnika - </w:t>
            </w:r>
            <w:r w:rsidR="00EE3C9C" w:rsidRPr="000A5BD7">
              <w:rPr>
                <w:sz w:val="24"/>
                <w:szCs w:val="24"/>
              </w:rPr>
              <w:t>Sektor za informiranje i komunikaciju</w:t>
            </w:r>
          </w:p>
        </w:tc>
        <w:tc>
          <w:tcPr>
            <w:tcW w:w="5386" w:type="dxa"/>
          </w:tcPr>
          <w:p w14:paraId="705295A5" w14:textId="25F18CE5" w:rsidR="00EE3C9C" w:rsidRPr="000A5BD7" w:rsidRDefault="00EE3C9C" w:rsidP="00E32FE0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daje upute, upozorenja i druge informacije ugroženom stanovništvu</w:t>
            </w:r>
          </w:p>
        </w:tc>
      </w:tr>
      <w:tr w:rsidR="00EE3C9C" w:rsidRPr="00C517BA" w14:paraId="6BB37E62" w14:textId="77777777" w:rsidTr="004868B3">
        <w:tc>
          <w:tcPr>
            <w:tcW w:w="1980" w:type="dxa"/>
            <w:vMerge/>
          </w:tcPr>
          <w:p w14:paraId="6FF3EB6C" w14:textId="77777777" w:rsidR="00EE3C9C" w:rsidRDefault="00EE3C9C" w:rsidP="00E32FE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B9B916E" w14:textId="338158B0" w:rsidR="00EE3C9C" w:rsidRPr="000A5BD7" w:rsidRDefault="00EE3C9C" w:rsidP="00E32FE0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 xml:space="preserve">Gradski ured za mjesnu samoupravu, </w:t>
            </w:r>
            <w:r w:rsidR="00510D1A">
              <w:rPr>
                <w:sz w:val="24"/>
                <w:szCs w:val="24"/>
              </w:rPr>
              <w:t xml:space="preserve">promet, </w:t>
            </w:r>
            <w:r w:rsidRPr="000A5BD7">
              <w:rPr>
                <w:sz w:val="24"/>
                <w:szCs w:val="24"/>
              </w:rPr>
              <w:t>civilnu zaštitu i sigurnost</w:t>
            </w:r>
          </w:p>
        </w:tc>
        <w:tc>
          <w:tcPr>
            <w:tcW w:w="5386" w:type="dxa"/>
          </w:tcPr>
          <w:p w14:paraId="1A272B44" w14:textId="55BF461C" w:rsidR="00EE3C9C" w:rsidRPr="000A5BD7" w:rsidRDefault="00EE3C9C" w:rsidP="00E32FE0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 xml:space="preserve">- </w:t>
            </w:r>
            <w:r w:rsidR="00002CDE" w:rsidRPr="000A5BD7">
              <w:rPr>
                <w:sz w:val="24"/>
                <w:szCs w:val="24"/>
              </w:rPr>
              <w:t xml:space="preserve">putem dežurnog službenika </w:t>
            </w:r>
            <w:r w:rsidRPr="000A5BD7">
              <w:rPr>
                <w:sz w:val="24"/>
                <w:szCs w:val="24"/>
              </w:rPr>
              <w:t>zaprima informacije o događaju, informira načelnika Stožera</w:t>
            </w:r>
            <w:r w:rsidRPr="000A5BD7">
              <w:t xml:space="preserve"> </w:t>
            </w:r>
            <w:r w:rsidRPr="000A5BD7">
              <w:rPr>
                <w:sz w:val="24"/>
                <w:szCs w:val="24"/>
              </w:rPr>
              <w:t>i ispunjava logističke potrebe pripadnika žurnih službi</w:t>
            </w:r>
          </w:p>
        </w:tc>
      </w:tr>
    </w:tbl>
    <w:p w14:paraId="4AF9655A" w14:textId="77777777" w:rsidR="00C84961" w:rsidRDefault="00C84961" w:rsidP="00B703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67AD06" w14:textId="42CA1037" w:rsidR="009E63C6" w:rsidRDefault="00874D9D" w:rsidP="00066E34">
      <w:pPr>
        <w:pStyle w:val="Heading3"/>
        <w:jc w:val="both"/>
      </w:pPr>
      <w:r>
        <w:t>3.</w:t>
      </w:r>
      <w:r w:rsidR="00F23C2B">
        <w:t>3</w:t>
      </w:r>
      <w:r w:rsidR="00F40ADE">
        <w:t>.4</w:t>
      </w:r>
      <w:r>
        <w:t xml:space="preserve">. R4 - </w:t>
      </w:r>
      <w:r w:rsidR="005D2E81" w:rsidRPr="005D2E81">
        <w:t>Pronalazak radioaktivnog izvora, detekcija povišene razine ionizirajućeg zračenja ili kontaminacije</w:t>
      </w:r>
    </w:p>
    <w:p w14:paraId="0FB1CF5D" w14:textId="77777777" w:rsidR="001C6E27" w:rsidRDefault="001C6E27" w:rsidP="001C6E27">
      <w:pPr>
        <w:pStyle w:val="Style3"/>
      </w:pPr>
    </w:p>
    <w:p w14:paraId="11FBF4E8" w14:textId="1F6AC3A6" w:rsidR="00C87207" w:rsidRDefault="00C87207" w:rsidP="00C872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 112 zaprima inicijalnu obavijest o izvanrednom događaju, uzbunjuje sudionike odgovora, prosljeđuje informacije i koordinira komunikaciju.</w:t>
      </w:r>
      <w:r w:rsidR="008D3A07">
        <w:rPr>
          <w:rFonts w:ascii="Times New Roman" w:hAnsi="Times New Roman" w:cs="Times New Roman"/>
          <w:sz w:val="24"/>
          <w:szCs w:val="24"/>
        </w:rPr>
        <w:t xml:space="preserve"> </w:t>
      </w:r>
      <w:r w:rsidR="001D6BBD" w:rsidRPr="001D6BBD">
        <w:rPr>
          <w:rFonts w:ascii="Times New Roman" w:hAnsi="Times New Roman" w:cs="Times New Roman"/>
          <w:sz w:val="24"/>
          <w:szCs w:val="24"/>
        </w:rPr>
        <w:t xml:space="preserve">Operativno-komunikacijski </w:t>
      </w:r>
      <w:r w:rsidR="001D6BBD" w:rsidRPr="009C2919">
        <w:rPr>
          <w:rFonts w:ascii="Times New Roman" w:hAnsi="Times New Roman" w:cs="Times New Roman"/>
          <w:sz w:val="24"/>
          <w:szCs w:val="24"/>
        </w:rPr>
        <w:t xml:space="preserve">centar </w:t>
      </w:r>
      <w:r w:rsidR="004B4EC5" w:rsidRPr="009C2919">
        <w:rPr>
          <w:rFonts w:ascii="Times New Roman" w:hAnsi="Times New Roman" w:cs="Times New Roman"/>
          <w:sz w:val="24"/>
          <w:szCs w:val="24"/>
        </w:rPr>
        <w:t>MUP-a</w:t>
      </w:r>
      <w:r w:rsidR="001D6BBD" w:rsidRPr="009C2919">
        <w:rPr>
          <w:rFonts w:ascii="Times New Roman" w:hAnsi="Times New Roman" w:cs="Times New Roman"/>
          <w:sz w:val="24"/>
          <w:szCs w:val="24"/>
        </w:rPr>
        <w:t xml:space="preserve"> </w:t>
      </w:r>
      <w:r w:rsidR="001D6BBD" w:rsidRPr="001D6BBD">
        <w:rPr>
          <w:rFonts w:ascii="Times New Roman" w:hAnsi="Times New Roman" w:cs="Times New Roman"/>
          <w:sz w:val="24"/>
          <w:szCs w:val="24"/>
        </w:rPr>
        <w:t>(Operativni centar civilne zaštite ili županijski centar 112)</w:t>
      </w:r>
      <w:r w:rsidR="001D6BBD">
        <w:rPr>
          <w:rFonts w:ascii="Times New Roman" w:hAnsi="Times New Roman" w:cs="Times New Roman"/>
          <w:sz w:val="24"/>
          <w:szCs w:val="24"/>
        </w:rPr>
        <w:t xml:space="preserve"> </w:t>
      </w:r>
      <w:r w:rsidRPr="00F90936">
        <w:rPr>
          <w:rFonts w:ascii="Times New Roman" w:hAnsi="Times New Roman" w:cs="Times New Roman"/>
          <w:sz w:val="24"/>
          <w:szCs w:val="24"/>
        </w:rPr>
        <w:t xml:space="preserve">dežurnom službeniku Gradskog ureda za mjesnu samoupravu, </w:t>
      </w:r>
      <w:r w:rsidR="0085314D">
        <w:rPr>
          <w:rFonts w:ascii="Times New Roman" w:hAnsi="Times New Roman" w:cs="Times New Roman"/>
          <w:sz w:val="24"/>
          <w:szCs w:val="24"/>
        </w:rPr>
        <w:t xml:space="preserve">promet, </w:t>
      </w:r>
      <w:r w:rsidRPr="00F90936">
        <w:rPr>
          <w:rFonts w:ascii="Times New Roman" w:hAnsi="Times New Roman" w:cs="Times New Roman"/>
          <w:sz w:val="24"/>
          <w:szCs w:val="24"/>
        </w:rPr>
        <w:t xml:space="preserve">civilnu zaštitu i sigurnost prosljeđuje informaciju o </w:t>
      </w:r>
      <w:r>
        <w:rPr>
          <w:rFonts w:ascii="Times New Roman" w:hAnsi="Times New Roman" w:cs="Times New Roman"/>
          <w:sz w:val="24"/>
          <w:szCs w:val="24"/>
        </w:rPr>
        <w:t>klasi</w:t>
      </w:r>
      <w:r w:rsidRPr="00C517BA">
        <w:rPr>
          <w:rFonts w:ascii="Times New Roman" w:hAnsi="Times New Roman" w:cs="Times New Roman"/>
          <w:sz w:val="24"/>
          <w:szCs w:val="24"/>
        </w:rPr>
        <w:t xml:space="preserve"> izvanrednog događaja</w:t>
      </w:r>
      <w:r w:rsidR="00341FBE" w:rsidRPr="00341FBE">
        <w:t xml:space="preserve"> </w:t>
      </w:r>
      <w:r w:rsidR="00341FBE" w:rsidRPr="00341FBE">
        <w:rPr>
          <w:rFonts w:ascii="Times New Roman" w:hAnsi="Times New Roman" w:cs="Times New Roman"/>
          <w:sz w:val="24"/>
          <w:szCs w:val="24"/>
        </w:rPr>
        <w:t>koji o tome informira načelnika Stožera</w:t>
      </w:r>
      <w:r>
        <w:rPr>
          <w:rFonts w:ascii="Times New Roman" w:hAnsi="Times New Roman" w:cs="Times New Roman"/>
          <w:sz w:val="24"/>
          <w:szCs w:val="24"/>
        </w:rPr>
        <w:t xml:space="preserve">. Nakon dojave klase događaja postupa se sukladno Tablici </w:t>
      </w:r>
      <w:r w:rsidR="00801F97">
        <w:rPr>
          <w:rFonts w:ascii="Times New Roman" w:hAnsi="Times New Roman" w:cs="Times New Roman"/>
          <w:sz w:val="24"/>
          <w:szCs w:val="24"/>
        </w:rPr>
        <w:t>1</w:t>
      </w:r>
      <w:r w:rsidR="005D157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E08B00" w14:textId="77777777" w:rsidR="00111CF7" w:rsidRPr="00C87207" w:rsidRDefault="00111CF7" w:rsidP="00C872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F18B0" w14:textId="6A7F1824" w:rsidR="00447747" w:rsidRDefault="00447747" w:rsidP="008D3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Tablica </w:t>
      </w:r>
      <w:r w:rsidR="00801F97">
        <w:rPr>
          <w:rFonts w:ascii="Times New Roman" w:hAnsi="Times New Roman" w:cs="Times New Roman"/>
          <w:b/>
          <w:sz w:val="24"/>
          <w:szCs w:val="24"/>
        </w:rPr>
        <w:t>1</w:t>
      </w:r>
      <w:r w:rsidR="005D157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Postupanj</w:t>
      </w:r>
      <w:r w:rsidR="00263A5C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u slučaju pronalaska</w:t>
      </w:r>
      <w:r w:rsidRPr="00447747">
        <w:rPr>
          <w:rFonts w:ascii="Times New Roman" w:hAnsi="Times New Roman" w:cs="Times New Roman"/>
          <w:b/>
          <w:sz w:val="24"/>
          <w:szCs w:val="24"/>
        </w:rPr>
        <w:t xml:space="preserve"> radioaktivnog izvora, detekcij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447747">
        <w:rPr>
          <w:rFonts w:ascii="Times New Roman" w:hAnsi="Times New Roman" w:cs="Times New Roman"/>
          <w:b/>
          <w:sz w:val="24"/>
          <w:szCs w:val="24"/>
        </w:rPr>
        <w:t xml:space="preserve"> povišene razine ionizirajućeg zračenja ili kontaminacije</w:t>
      </w:r>
    </w:p>
    <w:tbl>
      <w:tblPr>
        <w:tblStyle w:val="TableGrid"/>
        <w:tblpPr w:leftFromText="180" w:rightFromText="180" w:vertAnchor="text" w:horzAnchor="margin" w:tblpY="106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5386"/>
      </w:tblGrid>
      <w:tr w:rsidR="0022708E" w:rsidRPr="00C517BA" w14:paraId="12D7FD52" w14:textId="77777777" w:rsidTr="004868B3">
        <w:trPr>
          <w:trHeight w:val="841"/>
        </w:trPr>
        <w:tc>
          <w:tcPr>
            <w:tcW w:w="1980" w:type="dxa"/>
            <w:shd w:val="clear" w:color="auto" w:fill="FFC000"/>
            <w:vAlign w:val="center"/>
          </w:tcPr>
          <w:p w14:paraId="433F5C1B" w14:textId="77777777" w:rsidR="0022708E" w:rsidRPr="00C517BA" w:rsidRDefault="0022708E" w:rsidP="004868B3">
            <w:pPr>
              <w:spacing w:after="160" w:line="259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517BA">
              <w:rPr>
                <w:b/>
                <w:sz w:val="24"/>
                <w:szCs w:val="24"/>
              </w:rPr>
              <w:t>Klasa izvanrednog događaja</w:t>
            </w:r>
          </w:p>
        </w:tc>
        <w:tc>
          <w:tcPr>
            <w:tcW w:w="1701" w:type="dxa"/>
            <w:shd w:val="clear" w:color="auto" w:fill="FFC000"/>
          </w:tcPr>
          <w:p w14:paraId="70BD4369" w14:textId="77777777" w:rsidR="0022708E" w:rsidRDefault="0022708E" w:rsidP="004868B3">
            <w:pPr>
              <w:jc w:val="center"/>
              <w:rPr>
                <w:b/>
                <w:sz w:val="24"/>
                <w:szCs w:val="24"/>
              </w:rPr>
            </w:pPr>
          </w:p>
          <w:p w14:paraId="27CFF78D" w14:textId="77777777" w:rsidR="0022708E" w:rsidRDefault="0022708E" w:rsidP="004868B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Sudionici</w:t>
            </w:r>
            <w:r>
              <w:rPr>
                <w:rStyle w:val="FootnoteReference"/>
                <w:b/>
                <w:sz w:val="24"/>
                <w:szCs w:val="24"/>
              </w:rPr>
              <w:footnoteReference w:id="19"/>
            </w:r>
          </w:p>
        </w:tc>
        <w:tc>
          <w:tcPr>
            <w:tcW w:w="5386" w:type="dxa"/>
            <w:shd w:val="clear" w:color="auto" w:fill="FFC000"/>
            <w:vAlign w:val="center"/>
          </w:tcPr>
          <w:p w14:paraId="70589EFB" w14:textId="77777777" w:rsidR="0022708E" w:rsidRPr="00C517BA" w:rsidRDefault="0022708E" w:rsidP="004868B3">
            <w:pPr>
              <w:spacing w:after="160" w:line="259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C517BA">
              <w:rPr>
                <w:b/>
                <w:sz w:val="24"/>
                <w:szCs w:val="24"/>
              </w:rPr>
              <w:t>ostupanj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EE3C9C" w:rsidRPr="00C517BA" w14:paraId="08EC1962" w14:textId="77777777" w:rsidTr="004868B3">
        <w:tc>
          <w:tcPr>
            <w:tcW w:w="1980" w:type="dxa"/>
            <w:vMerge w:val="restart"/>
          </w:tcPr>
          <w:p w14:paraId="2D8A8B34" w14:textId="7EED244D" w:rsidR="00EE3C9C" w:rsidRPr="00504A96" w:rsidRDefault="00EE3C9C" w:rsidP="00504A96">
            <w:pPr>
              <w:spacing w:after="160" w:line="259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R4B </w:t>
            </w:r>
            <w:r w:rsidRPr="00940BCD">
              <w:rPr>
                <w:b/>
                <w:sz w:val="24"/>
                <w:szCs w:val="24"/>
              </w:rPr>
              <w:t xml:space="preserve">- </w:t>
            </w:r>
            <w:r w:rsidRPr="00447747">
              <w:rPr>
                <w:b/>
                <w:sz w:val="24"/>
                <w:szCs w:val="24"/>
              </w:rPr>
              <w:t>Izvor je opasan, razina ionizirajućeg zračenja ili kontaminacija su znatne</w:t>
            </w:r>
          </w:p>
        </w:tc>
        <w:tc>
          <w:tcPr>
            <w:tcW w:w="1701" w:type="dxa"/>
          </w:tcPr>
          <w:p w14:paraId="370B17E5" w14:textId="49DDEF9C" w:rsidR="00EE3C9C" w:rsidRDefault="00EE3C9C" w:rsidP="00504A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Koordinator na lokaciji (policijski službenik)</w:t>
            </w:r>
          </w:p>
        </w:tc>
        <w:tc>
          <w:tcPr>
            <w:tcW w:w="5386" w:type="dxa"/>
          </w:tcPr>
          <w:p w14:paraId="7056C7C9" w14:textId="77777777" w:rsidR="00EE3C9C" w:rsidRPr="000A5BD7" w:rsidRDefault="00EE3C9C" w:rsidP="0022708E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upravlja odgovorom manjeg opsega i uspostavlja kontrolu pristupa mjestu izvanrednog događaja i područjima na kojima su na snazi mjere zaštite, odlučuje o prekidu prometa kroz potencijalno ugroženo područje, provodi istragu i/ili sudjeluje u potrazi za radioaktivnim izvorom</w:t>
            </w:r>
          </w:p>
          <w:p w14:paraId="08C85832" w14:textId="5C0938C1" w:rsidR="00EE3C9C" w:rsidRPr="000A5BD7" w:rsidRDefault="00EE3C9C" w:rsidP="00504A96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predlaže aktiviranje Stožera</w:t>
            </w:r>
          </w:p>
        </w:tc>
      </w:tr>
      <w:tr w:rsidR="00EE3C9C" w:rsidRPr="00C517BA" w14:paraId="73C8D4BF" w14:textId="77777777" w:rsidTr="004868B3">
        <w:tc>
          <w:tcPr>
            <w:tcW w:w="1980" w:type="dxa"/>
            <w:vMerge/>
          </w:tcPr>
          <w:p w14:paraId="63E6A3B6" w14:textId="77777777" w:rsidR="00EE3C9C" w:rsidRPr="00C517BA" w:rsidRDefault="00EE3C9C" w:rsidP="0022708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2236C8A" w14:textId="6E3DB24D" w:rsidR="00EE3C9C" w:rsidRDefault="00EE3C9C" w:rsidP="00504A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JVP Grada Zagreba</w:t>
            </w:r>
          </w:p>
        </w:tc>
        <w:tc>
          <w:tcPr>
            <w:tcW w:w="5386" w:type="dxa"/>
          </w:tcPr>
          <w:p w14:paraId="5D5812B4" w14:textId="77777777" w:rsidR="00EE3C9C" w:rsidRPr="000A5BD7" w:rsidRDefault="00EE3C9C" w:rsidP="0022708E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zajedno s policijskim službenicima uspostavlja i osigurava sigurnosni pojas</w:t>
            </w:r>
            <w:r w:rsidRPr="000A5BD7">
              <w:rPr>
                <w:rStyle w:val="FootnoteReference"/>
                <w:sz w:val="24"/>
                <w:szCs w:val="24"/>
              </w:rPr>
              <w:footnoteReference w:id="20"/>
            </w:r>
            <w:r w:rsidRPr="000A5BD7">
              <w:rPr>
                <w:sz w:val="24"/>
                <w:szCs w:val="24"/>
              </w:rPr>
              <w:t xml:space="preserve"> koji se nakon što radiološki stručnjak procijeni situaciju naknadno može smanjiti ili proširiti</w:t>
            </w:r>
          </w:p>
          <w:p w14:paraId="16D25F41" w14:textId="12C9BE4D" w:rsidR="00EE3C9C" w:rsidRPr="000A5BD7" w:rsidRDefault="00EE3C9C" w:rsidP="0022708E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 xml:space="preserve">- </w:t>
            </w:r>
            <w:r w:rsidR="00C67311" w:rsidRPr="000A5BD7">
              <w:rPr>
                <w:sz w:val="24"/>
                <w:szCs w:val="24"/>
              </w:rPr>
              <w:t xml:space="preserve">provodi </w:t>
            </w:r>
            <w:r w:rsidRPr="000A5BD7">
              <w:rPr>
                <w:sz w:val="24"/>
                <w:szCs w:val="24"/>
              </w:rPr>
              <w:t>kontrolu pristupa u sigurnosni pojas</w:t>
            </w:r>
            <w:r w:rsidR="00C67311" w:rsidRPr="000A5BD7">
              <w:t xml:space="preserve">  - </w:t>
            </w:r>
            <w:r w:rsidR="00C67311" w:rsidRPr="000A5BD7">
              <w:rPr>
                <w:sz w:val="24"/>
                <w:szCs w:val="24"/>
              </w:rPr>
              <w:t>unutarnje omeđeno područje</w:t>
            </w:r>
          </w:p>
          <w:p w14:paraId="4407A16E" w14:textId="128BDB67" w:rsidR="00EE3C9C" w:rsidRPr="000A5BD7" w:rsidRDefault="00EE3C9C" w:rsidP="00504A96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vrši dekontaminaciju vozila, opreme i drugih dobara te transport ozlijeđenih osoba do vanjskog omeđenog područja</w:t>
            </w:r>
          </w:p>
        </w:tc>
      </w:tr>
      <w:tr w:rsidR="00EE3C9C" w:rsidRPr="00C517BA" w14:paraId="5299380C" w14:textId="77777777" w:rsidTr="004868B3">
        <w:tc>
          <w:tcPr>
            <w:tcW w:w="1980" w:type="dxa"/>
            <w:vMerge/>
          </w:tcPr>
          <w:p w14:paraId="4B714DE6" w14:textId="77777777" w:rsidR="00EE3C9C" w:rsidRPr="00C517BA" w:rsidRDefault="00EE3C9C" w:rsidP="0022708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4C649CB" w14:textId="224F3E97" w:rsidR="00EE3C9C" w:rsidRDefault="00242508" w:rsidP="00F50E89">
            <w:pPr>
              <w:ind w:firstLine="0"/>
              <w:jc w:val="left"/>
              <w:rPr>
                <w:sz w:val="24"/>
                <w:szCs w:val="24"/>
              </w:rPr>
            </w:pPr>
            <w:r w:rsidRPr="00F50E89">
              <w:rPr>
                <w:sz w:val="24"/>
                <w:szCs w:val="24"/>
              </w:rPr>
              <w:t>PUZ</w:t>
            </w:r>
          </w:p>
        </w:tc>
        <w:tc>
          <w:tcPr>
            <w:tcW w:w="5386" w:type="dxa"/>
          </w:tcPr>
          <w:p w14:paraId="5609D766" w14:textId="0C0FCF80" w:rsidR="00EE3C9C" w:rsidRPr="00C517BA" w:rsidRDefault="00EE3C9C" w:rsidP="00504A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provodi kontrolu pristupa u </w:t>
            </w:r>
            <w:r w:rsidRPr="00874D9D">
              <w:rPr>
                <w:sz w:val="24"/>
                <w:szCs w:val="24"/>
              </w:rPr>
              <w:t>vanjsko omeđeno područje</w:t>
            </w:r>
          </w:p>
        </w:tc>
      </w:tr>
      <w:tr w:rsidR="00EE3C9C" w:rsidRPr="00C517BA" w14:paraId="59755ADF" w14:textId="77777777" w:rsidTr="004868B3">
        <w:tc>
          <w:tcPr>
            <w:tcW w:w="1980" w:type="dxa"/>
            <w:vMerge/>
          </w:tcPr>
          <w:p w14:paraId="5B0815F3" w14:textId="77777777" w:rsidR="00EE3C9C" w:rsidRPr="00C517BA" w:rsidRDefault="00EE3C9C" w:rsidP="0022708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03EF334" w14:textId="10324186" w:rsidR="00EE3C9C" w:rsidRDefault="00EE3C9C" w:rsidP="00504A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Nastavni zavod za hitnu medicinu Grada Zagreba</w:t>
            </w:r>
          </w:p>
        </w:tc>
        <w:tc>
          <w:tcPr>
            <w:tcW w:w="5386" w:type="dxa"/>
          </w:tcPr>
          <w:p w14:paraId="6A04E941" w14:textId="34738A83" w:rsidR="00B263A6" w:rsidRPr="00C517BA" w:rsidRDefault="00B263A6" w:rsidP="00504A96">
            <w:pPr>
              <w:ind w:firstLine="0"/>
              <w:rPr>
                <w:sz w:val="24"/>
                <w:szCs w:val="24"/>
              </w:rPr>
            </w:pPr>
            <w:r w:rsidRPr="00B263A6">
              <w:rPr>
                <w:sz w:val="24"/>
                <w:szCs w:val="24"/>
              </w:rPr>
              <w:t>- pruža hitnu medicinsku pomoć unutar vanjskog omeđenog područja, vrši trijažu i prijevoz ozlijeđenih</w:t>
            </w:r>
          </w:p>
        </w:tc>
      </w:tr>
      <w:tr w:rsidR="00EE3C9C" w:rsidRPr="00C517BA" w14:paraId="7A48023D" w14:textId="77777777" w:rsidTr="004868B3">
        <w:tc>
          <w:tcPr>
            <w:tcW w:w="1980" w:type="dxa"/>
            <w:vMerge/>
          </w:tcPr>
          <w:p w14:paraId="45C89D89" w14:textId="77777777" w:rsidR="00EE3C9C" w:rsidRPr="00C517BA" w:rsidRDefault="00EE3C9C" w:rsidP="0022708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C507D31" w14:textId="6364A292" w:rsidR="00EE3C9C" w:rsidRDefault="00EE3C9C" w:rsidP="00504A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Gradsko društvo Crvenog križa Zagreb</w:t>
            </w:r>
          </w:p>
        </w:tc>
        <w:tc>
          <w:tcPr>
            <w:tcW w:w="5386" w:type="dxa"/>
          </w:tcPr>
          <w:p w14:paraId="2317EAD2" w14:textId="16C336EE" w:rsidR="00EE3C9C" w:rsidRDefault="00EE3C9C" w:rsidP="00F211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evidentira osobe na mjestu izvanrednog događaja te osigurava zamjensku odjeću i obuću.</w:t>
            </w:r>
          </w:p>
          <w:p w14:paraId="76DF9445" w14:textId="77777777" w:rsidR="00EE3C9C" w:rsidRPr="00C517BA" w:rsidRDefault="00EE3C9C" w:rsidP="00504A96">
            <w:pPr>
              <w:ind w:firstLine="0"/>
              <w:rPr>
                <w:sz w:val="24"/>
                <w:szCs w:val="24"/>
              </w:rPr>
            </w:pPr>
          </w:p>
        </w:tc>
      </w:tr>
      <w:tr w:rsidR="00EE3C9C" w:rsidRPr="00C517BA" w14:paraId="470511E1" w14:textId="77777777" w:rsidTr="004868B3">
        <w:tc>
          <w:tcPr>
            <w:tcW w:w="1980" w:type="dxa"/>
            <w:vMerge/>
          </w:tcPr>
          <w:p w14:paraId="378AE302" w14:textId="77777777" w:rsidR="00EE3C9C" w:rsidRPr="00C517BA" w:rsidRDefault="00EE3C9C" w:rsidP="0022708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6339F83" w14:textId="2C54BD81" w:rsidR="00EE3C9C" w:rsidRDefault="00242508" w:rsidP="00504A96">
            <w:pPr>
              <w:ind w:firstLine="0"/>
              <w:rPr>
                <w:sz w:val="24"/>
                <w:szCs w:val="24"/>
              </w:rPr>
            </w:pPr>
            <w:r w:rsidRPr="00F50E89">
              <w:rPr>
                <w:sz w:val="24"/>
                <w:szCs w:val="24"/>
              </w:rPr>
              <w:t xml:space="preserve">Zagrebački holding - </w:t>
            </w:r>
            <w:r w:rsidR="00EE3C9C" w:rsidRPr="00F50E89">
              <w:rPr>
                <w:sz w:val="24"/>
                <w:szCs w:val="24"/>
              </w:rPr>
              <w:t xml:space="preserve">Vodoopskrba </w:t>
            </w:r>
            <w:r w:rsidR="00EE3C9C" w:rsidRPr="000B7049">
              <w:rPr>
                <w:sz w:val="24"/>
                <w:szCs w:val="24"/>
              </w:rPr>
              <w:t>i odvodnja d.o.o.</w:t>
            </w:r>
          </w:p>
        </w:tc>
        <w:tc>
          <w:tcPr>
            <w:tcW w:w="5386" w:type="dxa"/>
          </w:tcPr>
          <w:p w14:paraId="657B51FC" w14:textId="6186C8BE" w:rsidR="00EE3C9C" w:rsidRPr="000A5BD7" w:rsidRDefault="00EE3C9C" w:rsidP="00422DC6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 xml:space="preserve">- </w:t>
            </w:r>
            <w:r w:rsidRPr="000A5BD7">
              <w:rPr>
                <w:rFonts w:eastAsia="Times New Roman"/>
                <w:sz w:val="24"/>
                <w:szCs w:val="24"/>
              </w:rPr>
              <w:t>prekid opskrbe vodom svih potrošača ili prekid opskrbe vodom u pojedinim dijelovima sustava</w:t>
            </w:r>
            <w:r w:rsidRPr="000A5BD7" w:rsidDel="00002D0B">
              <w:rPr>
                <w:sz w:val="24"/>
                <w:szCs w:val="24"/>
              </w:rPr>
              <w:t xml:space="preserve"> </w:t>
            </w:r>
          </w:p>
        </w:tc>
      </w:tr>
      <w:tr w:rsidR="00EE3C9C" w:rsidRPr="00C517BA" w14:paraId="477F7F54" w14:textId="77777777" w:rsidTr="004868B3">
        <w:tc>
          <w:tcPr>
            <w:tcW w:w="1980" w:type="dxa"/>
            <w:vMerge/>
          </w:tcPr>
          <w:p w14:paraId="1B8F35A2" w14:textId="77777777" w:rsidR="00EE3C9C" w:rsidRPr="00C517BA" w:rsidRDefault="00EE3C9C" w:rsidP="0022708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158F391" w14:textId="3428E520" w:rsidR="00EE3C9C" w:rsidRPr="000B7049" w:rsidRDefault="00EE3C9C" w:rsidP="00F2114D">
            <w:pPr>
              <w:ind w:firstLine="0"/>
              <w:rPr>
                <w:sz w:val="24"/>
                <w:szCs w:val="24"/>
              </w:rPr>
            </w:pPr>
            <w:r w:rsidRPr="000B7049">
              <w:rPr>
                <w:sz w:val="24"/>
                <w:szCs w:val="24"/>
              </w:rPr>
              <w:t>Načelnik Stožera</w:t>
            </w:r>
          </w:p>
          <w:p w14:paraId="600959D2" w14:textId="77777777" w:rsidR="00EE3C9C" w:rsidRPr="000B7049" w:rsidRDefault="00EE3C9C" w:rsidP="00F2114D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4D8425D3" w14:textId="1F0EBBBE" w:rsidR="00EE3C9C" w:rsidRPr="000A5BD7" w:rsidRDefault="00D6752E" w:rsidP="00D6752E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ako je nužan odgovor većeg opsega preuzima upravljanje odgovorom i vrši koordinaciju operativnih snaga sustava civilne zaštite Grada Zagreba</w:t>
            </w:r>
          </w:p>
          <w:p w14:paraId="235218DD" w14:textId="4E8DA13B" w:rsidR="00EE3C9C" w:rsidRPr="000A5BD7" w:rsidRDefault="00EE3C9C" w:rsidP="00F2114D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 xml:space="preserve">- u slučaju da je do izvanrednog događaja došlo uz samu granicu ili unutar vodo-zaštitnog područja, </w:t>
            </w:r>
            <w:r w:rsidR="00242508" w:rsidRPr="00F50E89">
              <w:rPr>
                <w:sz w:val="24"/>
                <w:szCs w:val="24"/>
              </w:rPr>
              <w:t xml:space="preserve">Zagrebačkom holdingu - </w:t>
            </w:r>
            <w:r w:rsidRPr="00F50E89">
              <w:rPr>
                <w:sz w:val="24"/>
                <w:szCs w:val="24"/>
              </w:rPr>
              <w:t xml:space="preserve">Vodoopskrbi </w:t>
            </w:r>
            <w:r w:rsidRPr="000A5BD7">
              <w:rPr>
                <w:sz w:val="24"/>
                <w:szCs w:val="24"/>
              </w:rPr>
              <w:t>i odvodnji d.o.o. nalaže hitne preventivne mjere isključenja vodocrpilišta u neposrednoj blizini</w:t>
            </w:r>
          </w:p>
          <w:p w14:paraId="61C7C28D" w14:textId="7D381BD7" w:rsidR="00EE3C9C" w:rsidRPr="000A5BD7" w:rsidRDefault="00EE3C9C" w:rsidP="00504A96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na prijedlog Inspektora za radiološku i nuklearnu sigurnost proglašava završetak izvanrednog događaja u slučaju da upravlja odgovorom</w:t>
            </w:r>
          </w:p>
        </w:tc>
      </w:tr>
      <w:tr w:rsidR="00EE3C9C" w:rsidRPr="00C517BA" w14:paraId="5FDC635A" w14:textId="77777777" w:rsidTr="004868B3">
        <w:tc>
          <w:tcPr>
            <w:tcW w:w="1980" w:type="dxa"/>
            <w:vMerge/>
          </w:tcPr>
          <w:p w14:paraId="1393AB19" w14:textId="77777777" w:rsidR="00EE3C9C" w:rsidRPr="00C517BA" w:rsidRDefault="00EE3C9C" w:rsidP="000926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3178BF1" w14:textId="1751732A" w:rsidR="00EE3C9C" w:rsidRPr="000A5BD7" w:rsidRDefault="00CD7AA1" w:rsidP="00092668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 xml:space="preserve">Ured gradonačelnika - </w:t>
            </w:r>
            <w:r w:rsidR="00EE3C9C" w:rsidRPr="000A5BD7">
              <w:rPr>
                <w:sz w:val="24"/>
                <w:szCs w:val="24"/>
              </w:rPr>
              <w:t>Sektor za informiranje i komunikaciju</w:t>
            </w:r>
          </w:p>
        </w:tc>
        <w:tc>
          <w:tcPr>
            <w:tcW w:w="5386" w:type="dxa"/>
          </w:tcPr>
          <w:p w14:paraId="59605652" w14:textId="4BDB7790" w:rsidR="00EE3C9C" w:rsidRPr="000A5BD7" w:rsidRDefault="00EE3C9C" w:rsidP="00092668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daje upute, upozorenja i druge informacije ugroženom stanovništvu</w:t>
            </w:r>
          </w:p>
        </w:tc>
      </w:tr>
      <w:tr w:rsidR="00EE3C9C" w:rsidRPr="00C517BA" w14:paraId="110D67D9" w14:textId="77777777" w:rsidTr="004868B3">
        <w:tc>
          <w:tcPr>
            <w:tcW w:w="1980" w:type="dxa"/>
            <w:vMerge/>
          </w:tcPr>
          <w:p w14:paraId="439B23A0" w14:textId="77777777" w:rsidR="00EE3C9C" w:rsidRPr="00C517BA" w:rsidRDefault="00EE3C9C" w:rsidP="000926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B295E8" w14:textId="7487327E" w:rsidR="00EE3C9C" w:rsidRPr="000A5BD7" w:rsidRDefault="00EE3C9C" w:rsidP="00092668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 xml:space="preserve">Gradski ured za mjesnu samoupravu, </w:t>
            </w:r>
            <w:r w:rsidR="00510D1A">
              <w:rPr>
                <w:sz w:val="24"/>
                <w:szCs w:val="24"/>
              </w:rPr>
              <w:t xml:space="preserve">promet, </w:t>
            </w:r>
            <w:r w:rsidRPr="000A5BD7">
              <w:rPr>
                <w:sz w:val="24"/>
                <w:szCs w:val="24"/>
              </w:rPr>
              <w:t>civilnu zaštitu i sigurnost</w:t>
            </w:r>
          </w:p>
        </w:tc>
        <w:tc>
          <w:tcPr>
            <w:tcW w:w="5386" w:type="dxa"/>
          </w:tcPr>
          <w:p w14:paraId="2B2DA486" w14:textId="4196B91C" w:rsidR="00EE3C9C" w:rsidRPr="000A5BD7" w:rsidRDefault="00EE3C9C" w:rsidP="00092668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 xml:space="preserve">- </w:t>
            </w:r>
            <w:r w:rsidR="00002CDE" w:rsidRPr="000A5BD7">
              <w:rPr>
                <w:sz w:val="24"/>
                <w:szCs w:val="24"/>
              </w:rPr>
              <w:t xml:space="preserve">putem dežurnog službenika </w:t>
            </w:r>
            <w:r w:rsidRPr="000A5BD7">
              <w:rPr>
                <w:sz w:val="24"/>
                <w:szCs w:val="24"/>
              </w:rPr>
              <w:t>zaprima informacije o događaju, informira načelnika Stožera</w:t>
            </w:r>
            <w:r w:rsidRPr="000A5BD7">
              <w:t xml:space="preserve"> </w:t>
            </w:r>
            <w:r w:rsidRPr="000A5BD7">
              <w:rPr>
                <w:sz w:val="24"/>
                <w:szCs w:val="24"/>
              </w:rPr>
              <w:t>i ispunjava logističke potrebe pripadnika žurnih službi</w:t>
            </w:r>
          </w:p>
        </w:tc>
      </w:tr>
    </w:tbl>
    <w:p w14:paraId="1BB5C749" w14:textId="77777777" w:rsidR="00397994" w:rsidRDefault="00397994" w:rsidP="00066E34">
      <w:pPr>
        <w:pStyle w:val="Heading3"/>
      </w:pPr>
    </w:p>
    <w:p w14:paraId="1C7D55A4" w14:textId="6E4D0495" w:rsidR="005D2E81" w:rsidRDefault="008C1A51" w:rsidP="00066E34">
      <w:pPr>
        <w:pStyle w:val="Heading3"/>
      </w:pPr>
      <w:r>
        <w:t>3.</w:t>
      </w:r>
      <w:r w:rsidR="00F23C2B">
        <w:t>3</w:t>
      </w:r>
      <w:r w:rsidR="00F40ADE">
        <w:t>.5</w:t>
      </w:r>
      <w:r>
        <w:t xml:space="preserve">. </w:t>
      </w:r>
      <w:r w:rsidR="0070701E">
        <w:t xml:space="preserve">R5 - </w:t>
      </w:r>
      <w:r w:rsidR="00FC687F" w:rsidRPr="00FC687F">
        <w:t>Detekcija medicinskih simptoma ozra</w:t>
      </w:r>
      <w:r w:rsidR="00C34E8F">
        <w:t>č</w:t>
      </w:r>
      <w:r w:rsidR="00FC687F" w:rsidRPr="00FC687F">
        <w:t>enja</w:t>
      </w:r>
    </w:p>
    <w:p w14:paraId="721C91BB" w14:textId="77777777" w:rsidR="001C6E27" w:rsidRDefault="001C6E27" w:rsidP="001C6E27">
      <w:pPr>
        <w:pStyle w:val="Style3"/>
      </w:pPr>
    </w:p>
    <w:p w14:paraId="6D4E41CC" w14:textId="0898B63D" w:rsidR="00694E4D" w:rsidRDefault="00D00FDD" w:rsidP="00694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Centar 112 zaprima inicijalnu obavijest o izvanrednom događaju, uzbunjuje sudionike odgovora, prosljeđuje informacije i koordinira komunikaciju. </w:t>
      </w:r>
      <w:r w:rsidR="001D6BBD" w:rsidRPr="001D6BBD">
        <w:rPr>
          <w:rFonts w:ascii="Times New Roman" w:hAnsi="Times New Roman" w:cs="Times New Roman"/>
          <w:sz w:val="24"/>
          <w:szCs w:val="24"/>
        </w:rPr>
        <w:t xml:space="preserve">Operativno-komunikacijski </w:t>
      </w:r>
      <w:r w:rsidR="001D6BBD" w:rsidRPr="00F50E89">
        <w:rPr>
          <w:rFonts w:ascii="Times New Roman" w:hAnsi="Times New Roman" w:cs="Times New Roman"/>
          <w:sz w:val="24"/>
          <w:szCs w:val="24"/>
        </w:rPr>
        <w:t xml:space="preserve">centar </w:t>
      </w:r>
      <w:r w:rsidR="00F4599D" w:rsidRPr="00F50E89">
        <w:rPr>
          <w:rFonts w:ascii="Times New Roman" w:hAnsi="Times New Roman" w:cs="Times New Roman"/>
          <w:sz w:val="24"/>
          <w:szCs w:val="24"/>
        </w:rPr>
        <w:t xml:space="preserve">MUP-a </w:t>
      </w:r>
      <w:r w:rsidR="001D6BBD" w:rsidRPr="00F50E89">
        <w:rPr>
          <w:rFonts w:ascii="Times New Roman" w:hAnsi="Times New Roman" w:cs="Times New Roman"/>
          <w:sz w:val="24"/>
          <w:szCs w:val="24"/>
        </w:rPr>
        <w:t xml:space="preserve">(Operativni </w:t>
      </w:r>
      <w:r w:rsidR="001D6BBD" w:rsidRPr="001D6BBD">
        <w:rPr>
          <w:rFonts w:ascii="Times New Roman" w:hAnsi="Times New Roman" w:cs="Times New Roman"/>
          <w:sz w:val="24"/>
          <w:szCs w:val="24"/>
        </w:rPr>
        <w:t>centar civilne zaštite ili županijski centar 112)</w:t>
      </w:r>
      <w:r w:rsidR="001D6BBD">
        <w:rPr>
          <w:rFonts w:ascii="Times New Roman" w:hAnsi="Times New Roman" w:cs="Times New Roman"/>
          <w:sz w:val="24"/>
          <w:szCs w:val="24"/>
        </w:rPr>
        <w:t xml:space="preserve"> </w:t>
      </w:r>
      <w:r w:rsidRPr="00F90936">
        <w:rPr>
          <w:rFonts w:ascii="Times New Roman" w:hAnsi="Times New Roman" w:cs="Times New Roman"/>
          <w:sz w:val="24"/>
          <w:szCs w:val="24"/>
        </w:rPr>
        <w:t xml:space="preserve">dežurnom službeniku Gradskog ureda za mjesnu samoupravu, </w:t>
      </w:r>
      <w:r w:rsidR="0085314D">
        <w:rPr>
          <w:rFonts w:ascii="Times New Roman" w:hAnsi="Times New Roman" w:cs="Times New Roman"/>
          <w:sz w:val="24"/>
          <w:szCs w:val="24"/>
        </w:rPr>
        <w:t xml:space="preserve">promet, </w:t>
      </w:r>
      <w:r w:rsidRPr="00F90936">
        <w:rPr>
          <w:rFonts w:ascii="Times New Roman" w:hAnsi="Times New Roman" w:cs="Times New Roman"/>
          <w:sz w:val="24"/>
          <w:szCs w:val="24"/>
        </w:rPr>
        <w:t xml:space="preserve">civilnu zaštitu i sigurnost prosljeđuje informaciju o </w:t>
      </w:r>
      <w:r>
        <w:rPr>
          <w:rFonts w:ascii="Times New Roman" w:hAnsi="Times New Roman" w:cs="Times New Roman"/>
          <w:sz w:val="24"/>
          <w:szCs w:val="24"/>
        </w:rPr>
        <w:t>klasi</w:t>
      </w:r>
      <w:r w:rsidRPr="00C517BA">
        <w:rPr>
          <w:rFonts w:ascii="Times New Roman" w:hAnsi="Times New Roman" w:cs="Times New Roman"/>
          <w:sz w:val="24"/>
          <w:szCs w:val="24"/>
        </w:rPr>
        <w:t xml:space="preserve"> izvanrednog događaja</w:t>
      </w:r>
      <w:r w:rsidR="00341FBE" w:rsidRPr="00341FBE">
        <w:t xml:space="preserve"> </w:t>
      </w:r>
      <w:r w:rsidR="00341FBE" w:rsidRPr="00341FBE">
        <w:rPr>
          <w:rFonts w:ascii="Times New Roman" w:hAnsi="Times New Roman" w:cs="Times New Roman"/>
          <w:sz w:val="24"/>
          <w:szCs w:val="24"/>
        </w:rPr>
        <w:t>koji o tome informira načelnika Stožera</w:t>
      </w:r>
      <w:r>
        <w:rPr>
          <w:rFonts w:ascii="Times New Roman" w:hAnsi="Times New Roman" w:cs="Times New Roman"/>
          <w:sz w:val="24"/>
          <w:szCs w:val="24"/>
        </w:rPr>
        <w:t xml:space="preserve">. Nakon dojave klase događaja postupa se sukladno Tablici </w:t>
      </w:r>
      <w:r w:rsidR="00801F97">
        <w:rPr>
          <w:rFonts w:ascii="Times New Roman" w:hAnsi="Times New Roman" w:cs="Times New Roman"/>
          <w:sz w:val="24"/>
          <w:szCs w:val="24"/>
        </w:rPr>
        <w:t>1</w:t>
      </w:r>
      <w:r w:rsidR="005D157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E482EF" w14:textId="77777777" w:rsidR="00694E4D" w:rsidRDefault="00694E4D" w:rsidP="00694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03F74" w14:textId="6E3F1BAE" w:rsidR="00F2114D" w:rsidRPr="00694E4D" w:rsidRDefault="00D00FDD" w:rsidP="00694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Tablica </w:t>
      </w:r>
      <w:r w:rsidR="00801F97">
        <w:rPr>
          <w:rFonts w:ascii="Times New Roman" w:hAnsi="Times New Roman" w:cs="Times New Roman"/>
          <w:b/>
          <w:sz w:val="24"/>
          <w:szCs w:val="24"/>
        </w:rPr>
        <w:t>1</w:t>
      </w:r>
      <w:r w:rsidR="005D1573">
        <w:rPr>
          <w:rFonts w:ascii="Times New Roman" w:hAnsi="Times New Roman" w:cs="Times New Roman"/>
          <w:b/>
          <w:sz w:val="24"/>
          <w:szCs w:val="24"/>
        </w:rPr>
        <w:t>6</w:t>
      </w:r>
      <w:r w:rsidR="009810B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Postupanj</w:t>
      </w:r>
      <w:r w:rsidR="00263A5C">
        <w:rPr>
          <w:rFonts w:ascii="Times New Roman" w:hAnsi="Times New Roman" w:cs="Times New Roman"/>
          <w:b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sz w:val="24"/>
          <w:szCs w:val="24"/>
        </w:rPr>
        <w:t>u slučaju d</w:t>
      </w:r>
      <w:r w:rsidRPr="00D00FDD">
        <w:rPr>
          <w:rFonts w:ascii="Times New Roman" w:hAnsi="Times New Roman" w:cs="Times New Roman"/>
          <w:b/>
          <w:sz w:val="24"/>
          <w:szCs w:val="24"/>
        </w:rPr>
        <w:t>etekcij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D00FDD">
        <w:rPr>
          <w:rFonts w:ascii="Times New Roman" w:hAnsi="Times New Roman" w:cs="Times New Roman"/>
          <w:b/>
          <w:sz w:val="24"/>
          <w:szCs w:val="24"/>
        </w:rPr>
        <w:t xml:space="preserve"> medicinskih simptoma ozračenja</w:t>
      </w:r>
      <w:r w:rsidR="00F2114D">
        <w:rPr>
          <w:rStyle w:val="FootnoteReference"/>
          <w:rFonts w:ascii="Times New Roman" w:hAnsi="Times New Roman"/>
          <w:b/>
          <w:sz w:val="24"/>
          <w:szCs w:val="24"/>
        </w:rPr>
        <w:footnoteReference w:id="21"/>
      </w:r>
    </w:p>
    <w:tbl>
      <w:tblPr>
        <w:tblStyle w:val="TableGrid"/>
        <w:tblpPr w:leftFromText="180" w:rightFromText="180" w:vertAnchor="text" w:horzAnchor="margin" w:tblpY="106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5386"/>
      </w:tblGrid>
      <w:tr w:rsidR="00F2114D" w:rsidRPr="00C517BA" w14:paraId="401BF51B" w14:textId="77777777" w:rsidTr="004868B3">
        <w:trPr>
          <w:trHeight w:val="841"/>
        </w:trPr>
        <w:tc>
          <w:tcPr>
            <w:tcW w:w="1980" w:type="dxa"/>
            <w:shd w:val="clear" w:color="auto" w:fill="FFC000"/>
            <w:vAlign w:val="center"/>
          </w:tcPr>
          <w:p w14:paraId="199C1E7F" w14:textId="77777777" w:rsidR="00F2114D" w:rsidRPr="00C517BA" w:rsidRDefault="00F2114D" w:rsidP="004868B3">
            <w:pPr>
              <w:spacing w:after="160" w:line="259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517BA">
              <w:rPr>
                <w:b/>
                <w:sz w:val="24"/>
                <w:szCs w:val="24"/>
              </w:rPr>
              <w:t>Klasa izvanrednog događaja</w:t>
            </w:r>
          </w:p>
        </w:tc>
        <w:tc>
          <w:tcPr>
            <w:tcW w:w="1701" w:type="dxa"/>
            <w:shd w:val="clear" w:color="auto" w:fill="FFC000"/>
          </w:tcPr>
          <w:p w14:paraId="154AB0E7" w14:textId="77777777" w:rsidR="00F2114D" w:rsidRDefault="00F2114D" w:rsidP="004868B3">
            <w:pPr>
              <w:jc w:val="center"/>
              <w:rPr>
                <w:b/>
                <w:sz w:val="24"/>
                <w:szCs w:val="24"/>
              </w:rPr>
            </w:pPr>
          </w:p>
          <w:p w14:paraId="6D713B52" w14:textId="77777777" w:rsidR="00F2114D" w:rsidRDefault="00F2114D" w:rsidP="004868B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Sudionici</w:t>
            </w:r>
            <w:r>
              <w:rPr>
                <w:rStyle w:val="FootnoteReference"/>
                <w:b/>
                <w:sz w:val="24"/>
                <w:szCs w:val="24"/>
              </w:rPr>
              <w:footnoteReference w:id="22"/>
            </w:r>
          </w:p>
        </w:tc>
        <w:tc>
          <w:tcPr>
            <w:tcW w:w="5386" w:type="dxa"/>
            <w:shd w:val="clear" w:color="auto" w:fill="FFC000"/>
            <w:vAlign w:val="center"/>
          </w:tcPr>
          <w:p w14:paraId="2BFDBBD7" w14:textId="77777777" w:rsidR="00F2114D" w:rsidRPr="00C517BA" w:rsidRDefault="00F2114D" w:rsidP="004868B3">
            <w:pPr>
              <w:spacing w:after="160" w:line="259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C517BA">
              <w:rPr>
                <w:b/>
                <w:sz w:val="24"/>
                <w:szCs w:val="24"/>
              </w:rPr>
              <w:t>ostupanj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F2114D" w:rsidRPr="00C517BA" w14:paraId="1C9847BA" w14:textId="77777777" w:rsidTr="004868B3">
        <w:tc>
          <w:tcPr>
            <w:tcW w:w="1980" w:type="dxa"/>
            <w:vMerge w:val="restart"/>
          </w:tcPr>
          <w:p w14:paraId="379C9A28" w14:textId="49418C14" w:rsidR="00F2114D" w:rsidRPr="00504A96" w:rsidRDefault="00F2114D" w:rsidP="00504A96">
            <w:pPr>
              <w:spacing w:after="160" w:line="259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R5</w:t>
            </w:r>
            <w:r>
              <w:t xml:space="preserve"> </w:t>
            </w:r>
            <w:r w:rsidRPr="0070701E">
              <w:rPr>
                <w:b/>
                <w:sz w:val="24"/>
                <w:szCs w:val="24"/>
              </w:rPr>
              <w:t>Detekcija medicinskih simptoma ozračenja</w:t>
            </w:r>
          </w:p>
        </w:tc>
        <w:tc>
          <w:tcPr>
            <w:tcW w:w="1701" w:type="dxa"/>
          </w:tcPr>
          <w:p w14:paraId="0DD2D04B" w14:textId="01B7B342" w:rsidR="00F2114D" w:rsidRDefault="00F2114D" w:rsidP="00504A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Koordinator na lokaciji</w:t>
            </w:r>
          </w:p>
        </w:tc>
        <w:tc>
          <w:tcPr>
            <w:tcW w:w="5386" w:type="dxa"/>
          </w:tcPr>
          <w:p w14:paraId="793FB88F" w14:textId="518D0069" w:rsidR="00EE3C9C" w:rsidRPr="00FF5D45" w:rsidRDefault="00F2114D" w:rsidP="004868B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074D8">
              <w:rPr>
                <w:sz w:val="24"/>
                <w:szCs w:val="24"/>
              </w:rPr>
              <w:t>upravlja odgovorom manjeg opsega i</w:t>
            </w:r>
            <w:r>
              <w:rPr>
                <w:sz w:val="24"/>
                <w:szCs w:val="24"/>
              </w:rPr>
              <w:t xml:space="preserve"> provodi istragu odnosno sudjeluje u potrazi za radioaktivnim izvorom</w:t>
            </w:r>
          </w:p>
        </w:tc>
      </w:tr>
      <w:tr w:rsidR="00F2114D" w:rsidRPr="00C517BA" w14:paraId="5660D133" w14:textId="77777777" w:rsidTr="004868B3">
        <w:tc>
          <w:tcPr>
            <w:tcW w:w="1980" w:type="dxa"/>
            <w:vMerge/>
          </w:tcPr>
          <w:p w14:paraId="6726550F" w14:textId="77777777" w:rsidR="00F2114D" w:rsidRDefault="00F2114D" w:rsidP="00F2114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82145F" w14:textId="2C680622" w:rsidR="00F2114D" w:rsidRDefault="00F2114D" w:rsidP="00F211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Nastavni zavod za hitnu medicinu Grada Zagreba</w:t>
            </w:r>
          </w:p>
          <w:p w14:paraId="449A03BB" w14:textId="77777777" w:rsidR="00F2114D" w:rsidRDefault="00F2114D" w:rsidP="00F2114D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638DEA42" w14:textId="39A3F607" w:rsidR="00F2114D" w:rsidRDefault="00F2114D" w:rsidP="00504A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nakon d</w:t>
            </w:r>
            <w:r w:rsidRPr="005074D8">
              <w:rPr>
                <w:sz w:val="24"/>
                <w:szCs w:val="24"/>
              </w:rPr>
              <w:t>etekcij</w:t>
            </w:r>
            <w:r>
              <w:rPr>
                <w:sz w:val="24"/>
                <w:szCs w:val="24"/>
              </w:rPr>
              <w:t>e</w:t>
            </w:r>
            <w:r w:rsidRPr="005074D8">
              <w:rPr>
                <w:sz w:val="24"/>
                <w:szCs w:val="24"/>
              </w:rPr>
              <w:t xml:space="preserve"> medicinskih simptoma ozračenja</w:t>
            </w:r>
            <w:r>
              <w:rPr>
                <w:sz w:val="24"/>
                <w:szCs w:val="24"/>
              </w:rPr>
              <w:t>, pruža hitnu medicinsku pomoć, vrši trijažu i prijevoz ozračenih</w:t>
            </w:r>
          </w:p>
        </w:tc>
      </w:tr>
    </w:tbl>
    <w:p w14:paraId="7668F539" w14:textId="77777777" w:rsidR="00F50E89" w:rsidRPr="00F50E89" w:rsidRDefault="00F50E89" w:rsidP="00F50E89"/>
    <w:p w14:paraId="586DB083" w14:textId="1BBE0287" w:rsidR="00A24660" w:rsidRDefault="009D43CF" w:rsidP="00066E34">
      <w:pPr>
        <w:pStyle w:val="Heading3"/>
      </w:pPr>
      <w:r w:rsidRPr="009D43CF">
        <w:t>3.</w:t>
      </w:r>
      <w:r w:rsidR="00F23C2B">
        <w:t>3</w:t>
      </w:r>
      <w:r w:rsidR="00F40ADE">
        <w:t>.6.</w:t>
      </w:r>
      <w:r w:rsidRPr="009D43CF">
        <w:t xml:space="preserve"> </w:t>
      </w:r>
      <w:r w:rsidR="007274E8">
        <w:t xml:space="preserve">R6 - </w:t>
      </w:r>
      <w:r w:rsidRPr="009D43CF">
        <w:t>Teroristička prijetnja ili napad koji uključuju radioaktivni materijal</w:t>
      </w:r>
    </w:p>
    <w:p w14:paraId="6EFECFF5" w14:textId="77777777" w:rsidR="001C6E27" w:rsidRPr="009D43CF" w:rsidRDefault="001C6E27" w:rsidP="001C6E27">
      <w:pPr>
        <w:pStyle w:val="Style3"/>
      </w:pPr>
    </w:p>
    <w:p w14:paraId="3E86531C" w14:textId="1F61F185" w:rsidR="00575D46" w:rsidRPr="00F50E89" w:rsidRDefault="00706B4F" w:rsidP="00706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E89">
        <w:rPr>
          <w:rFonts w:ascii="Times New Roman" w:hAnsi="Times New Roman" w:cs="Times New Roman"/>
          <w:sz w:val="24"/>
          <w:szCs w:val="24"/>
        </w:rPr>
        <w:t xml:space="preserve">Centar 112 zaprima inicijalnu obavijest o izvanrednom događaju, uzbunjuje sudionike odgovora, prosljeđuje informacije i koordinira komunikaciju. </w:t>
      </w:r>
      <w:r w:rsidR="001D6BBD" w:rsidRPr="00F50E89">
        <w:rPr>
          <w:rFonts w:ascii="Times New Roman" w:hAnsi="Times New Roman" w:cs="Times New Roman"/>
          <w:sz w:val="24"/>
          <w:szCs w:val="24"/>
        </w:rPr>
        <w:t xml:space="preserve">Operativno-komunikacijski centar </w:t>
      </w:r>
      <w:r w:rsidR="00044744" w:rsidRPr="00F50E89">
        <w:rPr>
          <w:rFonts w:ascii="Times New Roman" w:hAnsi="Times New Roman" w:cs="Times New Roman"/>
          <w:sz w:val="24"/>
          <w:szCs w:val="24"/>
        </w:rPr>
        <w:t xml:space="preserve">MUP-a </w:t>
      </w:r>
      <w:r w:rsidR="001D6BBD" w:rsidRPr="00F50E89">
        <w:rPr>
          <w:rFonts w:ascii="Times New Roman" w:hAnsi="Times New Roman" w:cs="Times New Roman"/>
          <w:sz w:val="24"/>
          <w:szCs w:val="24"/>
        </w:rPr>
        <w:t xml:space="preserve">(Operativni centar civilne zaštite ili županijski centar 112) </w:t>
      </w:r>
      <w:r w:rsidRPr="00F50E89">
        <w:rPr>
          <w:rFonts w:ascii="Times New Roman" w:hAnsi="Times New Roman" w:cs="Times New Roman"/>
          <w:sz w:val="24"/>
          <w:szCs w:val="24"/>
        </w:rPr>
        <w:t xml:space="preserve">dežurnom službeniku Gradskog ureda za mjesnu samoupravu, </w:t>
      </w:r>
      <w:r w:rsidR="0085314D" w:rsidRPr="00F50E89">
        <w:rPr>
          <w:rFonts w:ascii="Times New Roman" w:hAnsi="Times New Roman" w:cs="Times New Roman"/>
          <w:sz w:val="24"/>
          <w:szCs w:val="24"/>
        </w:rPr>
        <w:t xml:space="preserve">promet, </w:t>
      </w:r>
      <w:r w:rsidRPr="00F50E89">
        <w:rPr>
          <w:rFonts w:ascii="Times New Roman" w:hAnsi="Times New Roman" w:cs="Times New Roman"/>
          <w:sz w:val="24"/>
          <w:szCs w:val="24"/>
        </w:rPr>
        <w:t>civilnu zaštitu i sigurnost prosljeđuje informaciju o klasi izvanrednog događaja</w:t>
      </w:r>
      <w:r w:rsidR="00341FBE" w:rsidRPr="00F50E89">
        <w:t xml:space="preserve"> </w:t>
      </w:r>
      <w:r w:rsidR="00341FBE" w:rsidRPr="00F50E89">
        <w:rPr>
          <w:rFonts w:ascii="Times New Roman" w:hAnsi="Times New Roman" w:cs="Times New Roman"/>
          <w:sz w:val="24"/>
          <w:szCs w:val="24"/>
        </w:rPr>
        <w:t>koji o tome informira načelnika Stožera</w:t>
      </w:r>
      <w:r w:rsidRPr="00F50E89">
        <w:rPr>
          <w:rFonts w:ascii="Times New Roman" w:hAnsi="Times New Roman" w:cs="Times New Roman"/>
          <w:sz w:val="24"/>
          <w:szCs w:val="24"/>
        </w:rPr>
        <w:t xml:space="preserve">. Nakon dojave klase događaja postupa se sukladno Tablici </w:t>
      </w:r>
      <w:r w:rsidR="00801F97" w:rsidRPr="00F50E89">
        <w:rPr>
          <w:rFonts w:ascii="Times New Roman" w:hAnsi="Times New Roman" w:cs="Times New Roman"/>
          <w:sz w:val="24"/>
          <w:szCs w:val="24"/>
        </w:rPr>
        <w:t>1</w:t>
      </w:r>
      <w:r w:rsidR="005D1573" w:rsidRPr="00F50E89">
        <w:rPr>
          <w:rFonts w:ascii="Times New Roman" w:hAnsi="Times New Roman" w:cs="Times New Roman"/>
          <w:sz w:val="24"/>
          <w:szCs w:val="24"/>
        </w:rPr>
        <w:t>7</w:t>
      </w:r>
      <w:r w:rsidRPr="00F50E89">
        <w:rPr>
          <w:rFonts w:ascii="Times New Roman" w:hAnsi="Times New Roman" w:cs="Times New Roman"/>
          <w:sz w:val="24"/>
          <w:szCs w:val="24"/>
        </w:rPr>
        <w:t>.</w:t>
      </w:r>
    </w:p>
    <w:p w14:paraId="74BE563D" w14:textId="77777777" w:rsidR="0083507D" w:rsidRDefault="0083507D" w:rsidP="00114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5382E" w14:textId="2EA54B08" w:rsidR="00706B4F" w:rsidRDefault="00706B4F" w:rsidP="00BB5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B4F">
        <w:rPr>
          <w:rFonts w:ascii="Times New Roman" w:hAnsi="Times New Roman" w:cs="Times New Roman"/>
          <w:b/>
          <w:sz w:val="24"/>
          <w:szCs w:val="24"/>
        </w:rPr>
        <w:t xml:space="preserve">Tablica </w:t>
      </w:r>
      <w:r w:rsidR="00801F97">
        <w:rPr>
          <w:rFonts w:ascii="Times New Roman" w:hAnsi="Times New Roman" w:cs="Times New Roman"/>
          <w:b/>
          <w:sz w:val="24"/>
          <w:szCs w:val="24"/>
        </w:rPr>
        <w:t>1</w:t>
      </w:r>
      <w:r w:rsidR="005D1573">
        <w:rPr>
          <w:rFonts w:ascii="Times New Roman" w:hAnsi="Times New Roman" w:cs="Times New Roman"/>
          <w:b/>
          <w:sz w:val="24"/>
          <w:szCs w:val="24"/>
        </w:rPr>
        <w:t>7</w:t>
      </w:r>
      <w:r w:rsidRPr="00706B4F">
        <w:rPr>
          <w:rFonts w:ascii="Times New Roman" w:hAnsi="Times New Roman" w:cs="Times New Roman"/>
          <w:b/>
          <w:sz w:val="24"/>
          <w:szCs w:val="24"/>
        </w:rPr>
        <w:t>. Postupanj</w:t>
      </w:r>
      <w:r w:rsidR="00263A5C">
        <w:rPr>
          <w:rFonts w:ascii="Times New Roman" w:hAnsi="Times New Roman" w:cs="Times New Roman"/>
          <w:b/>
          <w:sz w:val="24"/>
          <w:szCs w:val="24"/>
        </w:rPr>
        <w:t>e</w:t>
      </w:r>
      <w:r w:rsidRPr="00706B4F">
        <w:rPr>
          <w:rFonts w:ascii="Times New Roman" w:hAnsi="Times New Roman" w:cs="Times New Roman"/>
          <w:b/>
          <w:sz w:val="24"/>
          <w:szCs w:val="24"/>
        </w:rPr>
        <w:t xml:space="preserve"> u slučaju terorističke prijetnje ili napada koji uključuju radioaktivni materijal</w:t>
      </w:r>
    </w:p>
    <w:tbl>
      <w:tblPr>
        <w:tblStyle w:val="TableGrid"/>
        <w:tblpPr w:leftFromText="180" w:rightFromText="180" w:vertAnchor="text" w:horzAnchor="margin" w:tblpY="106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5386"/>
      </w:tblGrid>
      <w:tr w:rsidR="00F2114D" w:rsidRPr="00C517BA" w14:paraId="3D7ACC2E" w14:textId="77777777" w:rsidTr="004868B3">
        <w:trPr>
          <w:trHeight w:val="841"/>
        </w:trPr>
        <w:tc>
          <w:tcPr>
            <w:tcW w:w="1980" w:type="dxa"/>
            <w:shd w:val="clear" w:color="auto" w:fill="FFC000"/>
            <w:vAlign w:val="center"/>
          </w:tcPr>
          <w:p w14:paraId="368A55B3" w14:textId="77777777" w:rsidR="00F2114D" w:rsidRPr="00C517BA" w:rsidRDefault="00F2114D" w:rsidP="004868B3">
            <w:pPr>
              <w:spacing w:after="160" w:line="259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517BA">
              <w:rPr>
                <w:b/>
                <w:sz w:val="24"/>
                <w:szCs w:val="24"/>
              </w:rPr>
              <w:t>Klasa izvanrednog događaja</w:t>
            </w:r>
          </w:p>
        </w:tc>
        <w:tc>
          <w:tcPr>
            <w:tcW w:w="1701" w:type="dxa"/>
            <w:shd w:val="clear" w:color="auto" w:fill="FFC000"/>
          </w:tcPr>
          <w:p w14:paraId="74068060" w14:textId="77777777" w:rsidR="00F2114D" w:rsidRDefault="00F2114D" w:rsidP="004868B3">
            <w:pPr>
              <w:jc w:val="center"/>
              <w:rPr>
                <w:b/>
                <w:sz w:val="24"/>
                <w:szCs w:val="24"/>
              </w:rPr>
            </w:pPr>
          </w:p>
          <w:p w14:paraId="3877E69A" w14:textId="77777777" w:rsidR="00F2114D" w:rsidRDefault="00F2114D" w:rsidP="004868B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Sudionici</w:t>
            </w:r>
            <w:r>
              <w:rPr>
                <w:rStyle w:val="FootnoteReference"/>
                <w:b/>
                <w:sz w:val="24"/>
                <w:szCs w:val="24"/>
              </w:rPr>
              <w:footnoteReference w:id="23"/>
            </w:r>
          </w:p>
        </w:tc>
        <w:tc>
          <w:tcPr>
            <w:tcW w:w="5386" w:type="dxa"/>
            <w:shd w:val="clear" w:color="auto" w:fill="FFC000"/>
            <w:vAlign w:val="center"/>
          </w:tcPr>
          <w:p w14:paraId="6AD66202" w14:textId="77777777" w:rsidR="00F2114D" w:rsidRPr="00C517BA" w:rsidRDefault="00F2114D" w:rsidP="004868B3">
            <w:pPr>
              <w:spacing w:after="160" w:line="259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C517BA">
              <w:rPr>
                <w:b/>
                <w:sz w:val="24"/>
                <w:szCs w:val="24"/>
              </w:rPr>
              <w:t>ostupanj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F2114D" w:rsidRPr="00C517BA" w14:paraId="6E4EC437" w14:textId="77777777" w:rsidTr="004868B3">
        <w:tc>
          <w:tcPr>
            <w:tcW w:w="1980" w:type="dxa"/>
          </w:tcPr>
          <w:p w14:paraId="0137A885" w14:textId="69EE4009" w:rsidR="00F2114D" w:rsidRPr="00504A96" w:rsidRDefault="00F2114D" w:rsidP="00504A96">
            <w:pPr>
              <w:spacing w:after="160" w:line="259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R6B</w:t>
            </w:r>
            <w:r w:rsidRPr="00BA2061">
              <w:rPr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1E7F88">
              <w:rPr>
                <w:b/>
                <w:sz w:val="24"/>
                <w:szCs w:val="24"/>
              </w:rPr>
              <w:t>Vjerodostojna teroristička prijetnja</w:t>
            </w:r>
          </w:p>
        </w:tc>
        <w:tc>
          <w:tcPr>
            <w:tcW w:w="1701" w:type="dxa"/>
          </w:tcPr>
          <w:p w14:paraId="4F48A9A4" w14:textId="0FCEE9BD" w:rsidR="00F2114D" w:rsidRDefault="00F2114D" w:rsidP="004868B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Stožer</w:t>
            </w:r>
          </w:p>
        </w:tc>
        <w:tc>
          <w:tcPr>
            <w:tcW w:w="5386" w:type="dxa"/>
          </w:tcPr>
          <w:p w14:paraId="63F455D7" w14:textId="53571832" w:rsidR="00F2114D" w:rsidRPr="001E7F88" w:rsidRDefault="00F2114D" w:rsidP="00F211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Nakon što je zaprimljena informacija o vjerodostojnoj terorističkoj prijetnji, uvodi se p</w:t>
            </w:r>
            <w:r w:rsidRPr="00127DB8">
              <w:rPr>
                <w:sz w:val="24"/>
                <w:szCs w:val="24"/>
              </w:rPr>
              <w:t>ripravnost načelnika Stožera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</w:p>
          <w:p w14:paraId="2F8E12DE" w14:textId="77777777" w:rsidR="00F2114D" w:rsidRDefault="00F2114D" w:rsidP="00F211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Daje se:</w:t>
            </w:r>
          </w:p>
          <w:p w14:paraId="7876887D" w14:textId="0AF7656C" w:rsidR="00F2114D" w:rsidRDefault="00F2114D" w:rsidP="00F211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upozorenje članovima Stožera</w:t>
            </w:r>
            <w:r w:rsidRPr="00127DB8">
              <w:rPr>
                <w:sz w:val="24"/>
                <w:szCs w:val="24"/>
              </w:rPr>
              <w:t xml:space="preserve"> da se ne udaljavaju iz mjesta stanovanja</w:t>
            </w:r>
          </w:p>
          <w:p w14:paraId="765F2C4D" w14:textId="77777777" w:rsidR="00F2114D" w:rsidRDefault="00F2114D" w:rsidP="00F211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uvodi se </w:t>
            </w:r>
            <w:r w:rsidRPr="00127DB8">
              <w:rPr>
                <w:sz w:val="24"/>
                <w:szCs w:val="24"/>
              </w:rPr>
              <w:t>aktivn</w:t>
            </w:r>
            <w:r>
              <w:rPr>
                <w:sz w:val="24"/>
                <w:szCs w:val="24"/>
              </w:rPr>
              <w:t>o</w:t>
            </w:r>
            <w:r w:rsidRPr="00127DB8">
              <w:rPr>
                <w:sz w:val="24"/>
                <w:szCs w:val="24"/>
              </w:rPr>
              <w:t xml:space="preserve"> dežurstv</w:t>
            </w:r>
            <w:r>
              <w:rPr>
                <w:sz w:val="24"/>
                <w:szCs w:val="24"/>
              </w:rPr>
              <w:t>o</w:t>
            </w:r>
          </w:p>
          <w:p w14:paraId="7B1BA325" w14:textId="3C3380C8" w:rsidR="00F2114D" w:rsidRPr="00C517BA" w:rsidRDefault="00F2114D" w:rsidP="00F211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27DB8">
              <w:rPr>
                <w:sz w:val="24"/>
                <w:szCs w:val="24"/>
              </w:rPr>
              <w:t>provjer</w:t>
            </w:r>
            <w:r>
              <w:rPr>
                <w:sz w:val="24"/>
                <w:szCs w:val="24"/>
              </w:rPr>
              <w:t xml:space="preserve">avaju se </w:t>
            </w:r>
            <w:r w:rsidRPr="00127DB8">
              <w:rPr>
                <w:sz w:val="24"/>
                <w:szCs w:val="24"/>
              </w:rPr>
              <w:t>materijalno-tehničk</w:t>
            </w:r>
            <w:r>
              <w:rPr>
                <w:sz w:val="24"/>
                <w:szCs w:val="24"/>
              </w:rPr>
              <w:t>a</w:t>
            </w:r>
            <w:r w:rsidRPr="00127DB8">
              <w:rPr>
                <w:sz w:val="24"/>
                <w:szCs w:val="24"/>
              </w:rPr>
              <w:t xml:space="preserve"> sredstva i oprem</w:t>
            </w:r>
            <w:r>
              <w:rPr>
                <w:sz w:val="24"/>
                <w:szCs w:val="24"/>
              </w:rPr>
              <w:t>a (posebno osobna zaštitna oprema i ona koja se koristi za radiološka mjerenja).</w:t>
            </w:r>
          </w:p>
        </w:tc>
      </w:tr>
      <w:tr w:rsidR="00EE3C9C" w:rsidRPr="00BE4B82" w14:paraId="52EFCC11" w14:textId="77777777" w:rsidTr="004868B3">
        <w:tc>
          <w:tcPr>
            <w:tcW w:w="1980" w:type="dxa"/>
            <w:vMerge w:val="restart"/>
          </w:tcPr>
          <w:p w14:paraId="5ECA62E5" w14:textId="48D2F403" w:rsidR="00EE3C9C" w:rsidRPr="00BA2061" w:rsidRDefault="00EE3C9C" w:rsidP="004868B3">
            <w:pPr>
              <w:ind w:firstLine="0"/>
              <w:rPr>
                <w:b/>
                <w:sz w:val="24"/>
                <w:szCs w:val="24"/>
              </w:rPr>
            </w:pPr>
            <w:r w:rsidRPr="001E7F88">
              <w:rPr>
                <w:b/>
                <w:sz w:val="24"/>
                <w:szCs w:val="24"/>
              </w:rPr>
              <w:t>R6C - Teroristički napad</w:t>
            </w:r>
          </w:p>
        </w:tc>
        <w:tc>
          <w:tcPr>
            <w:tcW w:w="1701" w:type="dxa"/>
          </w:tcPr>
          <w:p w14:paraId="1540E135" w14:textId="25B79379" w:rsidR="00EE3C9C" w:rsidRDefault="00EE3C9C" w:rsidP="00504A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Koordinator na lokaciji (policijski službenik)</w:t>
            </w:r>
          </w:p>
        </w:tc>
        <w:tc>
          <w:tcPr>
            <w:tcW w:w="5386" w:type="dxa"/>
          </w:tcPr>
          <w:p w14:paraId="2646CD37" w14:textId="77777777" w:rsidR="00EE3C9C" w:rsidRPr="000A5BD7" w:rsidRDefault="00EE3C9C" w:rsidP="0094452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E7F88">
              <w:rPr>
                <w:sz w:val="24"/>
                <w:szCs w:val="24"/>
              </w:rPr>
              <w:t>upravlja odgovorom manjeg opsega i uspostavlja kontrolu pristupa mjestu izvanrednog događaja i područjima na kojima su na snazi mjere zaštite, odlučuje o prekidu prometa kroz potencijalno ugroženo područje</w:t>
            </w:r>
            <w:r>
              <w:rPr>
                <w:sz w:val="24"/>
                <w:szCs w:val="24"/>
              </w:rPr>
              <w:t xml:space="preserve"> i</w:t>
            </w:r>
            <w:r w:rsidRPr="001E7F88">
              <w:rPr>
                <w:sz w:val="24"/>
                <w:szCs w:val="24"/>
              </w:rPr>
              <w:t xml:space="preserve"> provodi istragu i/ili sudjeluje u </w:t>
            </w:r>
            <w:r w:rsidRPr="000A5BD7">
              <w:rPr>
                <w:sz w:val="24"/>
                <w:szCs w:val="24"/>
              </w:rPr>
              <w:t>potrazi za radioaktivnim izvorom</w:t>
            </w:r>
          </w:p>
          <w:p w14:paraId="2ABA94EB" w14:textId="77E67FEA" w:rsidR="00EE3C9C" w:rsidRPr="00BE4B82" w:rsidRDefault="00EE3C9C" w:rsidP="00504A96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predlaže aktiviranje</w:t>
            </w:r>
            <w:r w:rsidR="00441880" w:rsidRPr="000A5BD7">
              <w:rPr>
                <w:sz w:val="24"/>
                <w:szCs w:val="24"/>
              </w:rPr>
              <w:t xml:space="preserve"> </w:t>
            </w:r>
            <w:r w:rsidRPr="000A5BD7">
              <w:rPr>
                <w:sz w:val="24"/>
                <w:szCs w:val="24"/>
              </w:rPr>
              <w:t>Stožera</w:t>
            </w:r>
          </w:p>
        </w:tc>
      </w:tr>
      <w:tr w:rsidR="00EE3C9C" w14:paraId="7E0376C3" w14:textId="77777777" w:rsidTr="004868B3">
        <w:tc>
          <w:tcPr>
            <w:tcW w:w="1980" w:type="dxa"/>
            <w:vMerge/>
          </w:tcPr>
          <w:p w14:paraId="54749A11" w14:textId="77777777" w:rsidR="00EE3C9C" w:rsidRPr="00BA2061" w:rsidRDefault="00EE3C9C" w:rsidP="004868B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231945" w14:textId="70E32353" w:rsidR="00EE3C9C" w:rsidRDefault="00EE3C9C" w:rsidP="0094452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JVP Grada Zagreba</w:t>
            </w:r>
          </w:p>
          <w:p w14:paraId="18475B9D" w14:textId="22020B61" w:rsidR="00EE3C9C" w:rsidRDefault="00EE3C9C" w:rsidP="004868B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277E594D" w14:textId="4BAE143C" w:rsidR="00EE3C9C" w:rsidRDefault="00EE3C9C" w:rsidP="0094452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provodi k</w:t>
            </w:r>
            <w:r w:rsidRPr="003D42F5">
              <w:rPr>
                <w:sz w:val="24"/>
                <w:szCs w:val="24"/>
              </w:rPr>
              <w:t>ontrolu pristupa u sigurnosni pojas</w:t>
            </w:r>
            <w:r w:rsidR="00C67311">
              <w:rPr>
                <w:sz w:val="24"/>
                <w:szCs w:val="24"/>
              </w:rPr>
              <w:t xml:space="preserve"> - </w:t>
            </w:r>
            <w:r w:rsidR="00C67311">
              <w:t xml:space="preserve"> </w:t>
            </w:r>
            <w:r w:rsidR="00C67311" w:rsidRPr="00C67311">
              <w:rPr>
                <w:sz w:val="24"/>
                <w:szCs w:val="24"/>
              </w:rPr>
              <w:t>unutarnje omeđeno područje</w:t>
            </w:r>
          </w:p>
          <w:p w14:paraId="04925CEC" w14:textId="526E84D2" w:rsidR="00EE3C9C" w:rsidRDefault="00EE3C9C" w:rsidP="004868B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gasi požar, izvlači unesrećene osobe, sprječava širenje kontaminacije i vrši dekontaminaciju vozila, opreme i drugih dobara te vrši transport ozlijeđenih osoba do granice sigurnosnog pojasa</w:t>
            </w:r>
          </w:p>
        </w:tc>
      </w:tr>
      <w:tr w:rsidR="00EE3C9C" w14:paraId="0045E80E" w14:textId="77777777" w:rsidTr="004868B3">
        <w:tc>
          <w:tcPr>
            <w:tcW w:w="1980" w:type="dxa"/>
            <w:vMerge/>
          </w:tcPr>
          <w:p w14:paraId="65F01D69" w14:textId="77777777" w:rsidR="00EE3C9C" w:rsidRPr="00BA2061" w:rsidRDefault="00EE3C9C" w:rsidP="004868B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F3537B" w14:textId="76AE0D16" w:rsidR="00D00FD8" w:rsidRPr="00F50E89" w:rsidRDefault="00D00FD8" w:rsidP="00F50E89">
            <w:pPr>
              <w:ind w:firstLine="0"/>
              <w:jc w:val="left"/>
              <w:rPr>
                <w:sz w:val="24"/>
                <w:szCs w:val="24"/>
              </w:rPr>
            </w:pPr>
            <w:r w:rsidRPr="00F50E89">
              <w:rPr>
                <w:sz w:val="24"/>
                <w:szCs w:val="24"/>
              </w:rPr>
              <w:t>PUZ</w:t>
            </w:r>
          </w:p>
          <w:p w14:paraId="47A527AD" w14:textId="59F492DB" w:rsidR="00EE3C9C" w:rsidRDefault="00EE3C9C" w:rsidP="004868B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25EFEC38" w14:textId="6D3661F1" w:rsidR="00EE3C9C" w:rsidRDefault="00EE3C9C" w:rsidP="00504A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provodi k</w:t>
            </w:r>
            <w:r w:rsidRPr="003D42F5">
              <w:rPr>
                <w:sz w:val="24"/>
                <w:szCs w:val="24"/>
              </w:rPr>
              <w:t>ontrolu pristupa u vanjsko omeđeno područje</w:t>
            </w:r>
          </w:p>
        </w:tc>
      </w:tr>
      <w:tr w:rsidR="00EE3C9C" w14:paraId="049A0FFA" w14:textId="77777777" w:rsidTr="004868B3">
        <w:tc>
          <w:tcPr>
            <w:tcW w:w="1980" w:type="dxa"/>
            <w:vMerge/>
          </w:tcPr>
          <w:p w14:paraId="14E40E0C" w14:textId="77777777" w:rsidR="00EE3C9C" w:rsidRPr="00BA2061" w:rsidRDefault="00EE3C9C" w:rsidP="004868B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05F56E" w14:textId="5500C6CC" w:rsidR="00EE3C9C" w:rsidRDefault="00EE3C9C" w:rsidP="0094452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Nastavni zavod za hitnu medicinu Grada Zagreba</w:t>
            </w:r>
          </w:p>
          <w:p w14:paraId="0BFB953E" w14:textId="58D47A50" w:rsidR="00EE3C9C" w:rsidRDefault="00EE3C9C" w:rsidP="004868B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4D9913D1" w14:textId="49B34FBD" w:rsidR="00EE3C9C" w:rsidRPr="00504A96" w:rsidRDefault="00EE3C9C" w:rsidP="00504A96">
            <w:pPr>
              <w:ind w:firstLine="0"/>
            </w:pPr>
            <w:r>
              <w:rPr>
                <w:sz w:val="24"/>
                <w:szCs w:val="24"/>
              </w:rPr>
              <w:t>- pruža hitnu medicinsku pomoć unutar vanjskog omeđenog područja, vrši trijažu i prijevoz ozlijeđenih</w:t>
            </w:r>
          </w:p>
        </w:tc>
      </w:tr>
      <w:tr w:rsidR="00EE3C9C" w14:paraId="2749983B" w14:textId="77777777" w:rsidTr="004868B3">
        <w:tc>
          <w:tcPr>
            <w:tcW w:w="1980" w:type="dxa"/>
            <w:vMerge/>
          </w:tcPr>
          <w:p w14:paraId="2563A7B7" w14:textId="77777777" w:rsidR="00EE3C9C" w:rsidRPr="00BA2061" w:rsidRDefault="00EE3C9C" w:rsidP="004868B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181548" w14:textId="1025D855" w:rsidR="00EE3C9C" w:rsidRDefault="00EE3C9C" w:rsidP="00944521">
            <w:pPr>
              <w:ind w:firstLine="0"/>
              <w:rPr>
                <w:sz w:val="24"/>
                <w:szCs w:val="24"/>
              </w:rPr>
            </w:pPr>
            <w:r w:rsidRPr="00ED66B5">
              <w:rPr>
                <w:sz w:val="24"/>
                <w:szCs w:val="24"/>
              </w:rPr>
              <w:t>Gradsko društvo Crvenog križa Zagreb</w:t>
            </w:r>
          </w:p>
          <w:p w14:paraId="741BA858" w14:textId="77777777" w:rsidR="00EE3C9C" w:rsidRDefault="00EE3C9C" w:rsidP="00504A96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43C63E1C" w14:textId="3B8AD764" w:rsidR="00EE3C9C" w:rsidRDefault="00EE3C9C" w:rsidP="00504A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D66B5">
              <w:rPr>
                <w:sz w:val="24"/>
                <w:szCs w:val="24"/>
              </w:rPr>
              <w:t>evidentira osobe na mjestu izvanrednog događaja te osigurava zamjensku odjeću i obuću</w:t>
            </w:r>
          </w:p>
        </w:tc>
      </w:tr>
      <w:tr w:rsidR="00EE3C9C" w14:paraId="02DA90D3" w14:textId="77777777" w:rsidTr="004868B3">
        <w:tc>
          <w:tcPr>
            <w:tcW w:w="1980" w:type="dxa"/>
            <w:vMerge/>
          </w:tcPr>
          <w:p w14:paraId="35E35185" w14:textId="77777777" w:rsidR="00EE3C9C" w:rsidRPr="00BA2061" w:rsidRDefault="00EE3C9C" w:rsidP="00DD492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BB3C92" w14:textId="5E287AA1" w:rsidR="00EE3C9C" w:rsidRPr="00ED66B5" w:rsidRDefault="00D00FD8" w:rsidP="00114050">
            <w:pPr>
              <w:ind w:firstLine="0"/>
              <w:rPr>
                <w:sz w:val="24"/>
                <w:szCs w:val="24"/>
              </w:rPr>
            </w:pPr>
            <w:r w:rsidRPr="00F50E89">
              <w:rPr>
                <w:sz w:val="24"/>
                <w:szCs w:val="24"/>
              </w:rPr>
              <w:t xml:space="preserve">Zagrebački holding - </w:t>
            </w:r>
            <w:r w:rsidR="00EE3C9C" w:rsidRPr="00F50E89">
              <w:rPr>
                <w:sz w:val="24"/>
                <w:szCs w:val="24"/>
              </w:rPr>
              <w:t>Vodoopskrba i odvodnja d.o.o</w:t>
            </w:r>
            <w:r w:rsidR="00EE3C9C" w:rsidRPr="000B7049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659BCBFA" w14:textId="512A3E3C" w:rsidR="00EE3C9C" w:rsidRPr="000A5BD7" w:rsidRDefault="00EE3C9C" w:rsidP="00DD4920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</w:t>
            </w:r>
            <w:r w:rsidRPr="000A5BD7">
              <w:t xml:space="preserve"> </w:t>
            </w:r>
            <w:r w:rsidR="001439C2" w:rsidRPr="000A5BD7">
              <w:rPr>
                <w:sz w:val="24"/>
                <w:szCs w:val="24"/>
              </w:rPr>
              <w:t xml:space="preserve">vrši </w:t>
            </w:r>
            <w:r w:rsidRPr="000A5BD7">
              <w:rPr>
                <w:rFonts w:eastAsia="Times New Roman"/>
                <w:sz w:val="24"/>
                <w:szCs w:val="24"/>
              </w:rPr>
              <w:t>prekid opskrbe vodom svih potrošača ili prekid opskrbe vodom u pojedinim dijelovima sustava</w:t>
            </w:r>
            <w:r w:rsidRPr="000A5BD7" w:rsidDel="00002D0B">
              <w:rPr>
                <w:sz w:val="24"/>
                <w:szCs w:val="24"/>
              </w:rPr>
              <w:t xml:space="preserve"> </w:t>
            </w:r>
          </w:p>
          <w:p w14:paraId="660FAFDD" w14:textId="77777777" w:rsidR="00EE3C9C" w:rsidRPr="000A5BD7" w:rsidRDefault="00EE3C9C" w:rsidP="00DD4920">
            <w:pPr>
              <w:rPr>
                <w:sz w:val="24"/>
                <w:szCs w:val="24"/>
              </w:rPr>
            </w:pPr>
          </w:p>
        </w:tc>
      </w:tr>
      <w:tr w:rsidR="00EE3C9C" w14:paraId="3F0CC9FD" w14:textId="77777777" w:rsidTr="004868B3">
        <w:tc>
          <w:tcPr>
            <w:tcW w:w="1980" w:type="dxa"/>
            <w:vMerge/>
          </w:tcPr>
          <w:p w14:paraId="2E26F8D7" w14:textId="77777777" w:rsidR="00EE3C9C" w:rsidRPr="00BA2061" w:rsidRDefault="00EE3C9C" w:rsidP="00DD492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E7C2A1" w14:textId="5B559923" w:rsidR="00EE3C9C" w:rsidRPr="000B7049" w:rsidRDefault="00EE3C9C" w:rsidP="00DD4920">
            <w:pPr>
              <w:ind w:firstLine="0"/>
              <w:rPr>
                <w:sz w:val="24"/>
                <w:szCs w:val="24"/>
              </w:rPr>
            </w:pPr>
            <w:r w:rsidRPr="000B7049">
              <w:rPr>
                <w:sz w:val="24"/>
                <w:szCs w:val="24"/>
              </w:rPr>
              <w:t>Načelnik Stožera</w:t>
            </w:r>
          </w:p>
          <w:p w14:paraId="28252048" w14:textId="77777777" w:rsidR="00EE3C9C" w:rsidRDefault="00EE3C9C" w:rsidP="00DD4920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5E9B7F64" w14:textId="70E0FDD6" w:rsidR="00D6752E" w:rsidRPr="000A5BD7" w:rsidRDefault="00D6752E" w:rsidP="00D6752E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ako je nužan odgovor većeg opsega preuzima upravljanje odgovorom i vrši koordinaciju operativnih snaga sustava civilne zaštite Grada Zagreba</w:t>
            </w:r>
          </w:p>
          <w:p w14:paraId="14C1B713" w14:textId="37F0BBB0" w:rsidR="00EE3C9C" w:rsidRPr="000A5BD7" w:rsidRDefault="00EE3C9C" w:rsidP="00114050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 xml:space="preserve">- </w:t>
            </w:r>
            <w:r w:rsidRPr="00F50E89">
              <w:rPr>
                <w:sz w:val="24"/>
                <w:szCs w:val="24"/>
              </w:rPr>
              <w:t xml:space="preserve">u slučaju da je do izvanrednog događaja došlo uz samu granicu ili unutar vodo-zaštitnog područja, </w:t>
            </w:r>
            <w:r w:rsidR="00D00FD8" w:rsidRPr="00F50E89">
              <w:rPr>
                <w:sz w:val="24"/>
                <w:szCs w:val="24"/>
              </w:rPr>
              <w:t xml:space="preserve">Zagrebačkom holdingu - </w:t>
            </w:r>
            <w:r w:rsidRPr="00F50E89">
              <w:rPr>
                <w:sz w:val="24"/>
                <w:szCs w:val="24"/>
              </w:rPr>
              <w:t>Vodoopskrbi i odvodnji d.o.o. nalaže hitne preventivne mjere isključenja vodocrpilišta u neposrednoj blizini</w:t>
            </w:r>
          </w:p>
          <w:p w14:paraId="33542B45" w14:textId="5B7418F6" w:rsidR="00EE3C9C" w:rsidRPr="000A5BD7" w:rsidRDefault="00EE3C9C" w:rsidP="00DD4920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 xml:space="preserve">- na prijedlog Stožera </w:t>
            </w:r>
            <w:r w:rsidR="00D00FD8" w:rsidRPr="00F50E89">
              <w:rPr>
                <w:sz w:val="24"/>
                <w:szCs w:val="24"/>
              </w:rPr>
              <w:t xml:space="preserve">CZ </w:t>
            </w:r>
            <w:r w:rsidRPr="00F50E89">
              <w:rPr>
                <w:sz w:val="24"/>
                <w:szCs w:val="24"/>
              </w:rPr>
              <w:t xml:space="preserve">RH </w:t>
            </w:r>
            <w:r w:rsidRPr="000A5BD7">
              <w:rPr>
                <w:sz w:val="24"/>
                <w:szCs w:val="24"/>
              </w:rPr>
              <w:t>proglašava završetak izvanrednog događaja</w:t>
            </w:r>
          </w:p>
        </w:tc>
      </w:tr>
      <w:tr w:rsidR="00EE3C9C" w14:paraId="10B4F2AE" w14:textId="77777777" w:rsidTr="004868B3">
        <w:tc>
          <w:tcPr>
            <w:tcW w:w="1980" w:type="dxa"/>
            <w:vMerge/>
          </w:tcPr>
          <w:p w14:paraId="058DC30F" w14:textId="77777777" w:rsidR="00EE3C9C" w:rsidRPr="00BA2061" w:rsidRDefault="00EE3C9C" w:rsidP="00EE3C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80D0F8" w14:textId="2D0B40D6" w:rsidR="00EE3C9C" w:rsidRPr="000A5BD7" w:rsidRDefault="00CD7AA1" w:rsidP="00EE3C9C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 xml:space="preserve">Ured gradonačelnika - </w:t>
            </w:r>
            <w:r w:rsidR="00EE3C9C" w:rsidRPr="000A5BD7">
              <w:rPr>
                <w:sz w:val="24"/>
                <w:szCs w:val="24"/>
              </w:rPr>
              <w:t>Sektor za informiranje i komunikaciju</w:t>
            </w:r>
          </w:p>
        </w:tc>
        <w:tc>
          <w:tcPr>
            <w:tcW w:w="5386" w:type="dxa"/>
          </w:tcPr>
          <w:p w14:paraId="2ADD8E9D" w14:textId="6966F024" w:rsidR="00EE3C9C" w:rsidRPr="000A5BD7" w:rsidRDefault="00EE3C9C" w:rsidP="00EE3C9C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daje upute, upozorenja i druge informacije ugroženom stanovništvu</w:t>
            </w:r>
          </w:p>
        </w:tc>
      </w:tr>
      <w:tr w:rsidR="00EE3C9C" w14:paraId="758F79D3" w14:textId="77777777" w:rsidTr="004868B3">
        <w:tc>
          <w:tcPr>
            <w:tcW w:w="1980" w:type="dxa"/>
            <w:vMerge/>
          </w:tcPr>
          <w:p w14:paraId="6C36DEE8" w14:textId="77777777" w:rsidR="00EE3C9C" w:rsidRPr="00BA2061" w:rsidRDefault="00EE3C9C" w:rsidP="00EE3C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125F9F" w14:textId="31D99C36" w:rsidR="00EE3C9C" w:rsidRPr="000A5BD7" w:rsidRDefault="00EE3C9C" w:rsidP="00EE3C9C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 xml:space="preserve">Gradski ured za mjesnu samoupravu, </w:t>
            </w:r>
            <w:r w:rsidR="00510D1A">
              <w:rPr>
                <w:sz w:val="24"/>
                <w:szCs w:val="24"/>
              </w:rPr>
              <w:t xml:space="preserve">promet, </w:t>
            </w:r>
            <w:r w:rsidRPr="000A5BD7">
              <w:rPr>
                <w:sz w:val="24"/>
                <w:szCs w:val="24"/>
              </w:rPr>
              <w:t>civilnu zaštitu i sigurnost</w:t>
            </w:r>
          </w:p>
        </w:tc>
        <w:tc>
          <w:tcPr>
            <w:tcW w:w="5386" w:type="dxa"/>
          </w:tcPr>
          <w:p w14:paraId="2BEB1B9F" w14:textId="657C376B" w:rsidR="00EE3C9C" w:rsidRPr="000A5BD7" w:rsidRDefault="00EE3C9C" w:rsidP="00EE3C9C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 xml:space="preserve">- </w:t>
            </w:r>
            <w:r w:rsidR="00AA77A6" w:rsidRPr="000A5BD7">
              <w:rPr>
                <w:sz w:val="24"/>
                <w:szCs w:val="24"/>
              </w:rPr>
              <w:t xml:space="preserve">putem dežurnog službenika </w:t>
            </w:r>
            <w:r w:rsidRPr="000A5BD7">
              <w:rPr>
                <w:sz w:val="24"/>
                <w:szCs w:val="24"/>
              </w:rPr>
              <w:t>zaprima informacije o događaju, informira načelnika Stožera</w:t>
            </w:r>
            <w:r w:rsidRPr="000A5BD7">
              <w:t xml:space="preserve"> </w:t>
            </w:r>
            <w:r w:rsidRPr="000A5BD7">
              <w:rPr>
                <w:sz w:val="24"/>
                <w:szCs w:val="24"/>
              </w:rPr>
              <w:t>i ispunjava logističke potrebe pripadnika žurnih službi</w:t>
            </w:r>
          </w:p>
        </w:tc>
      </w:tr>
    </w:tbl>
    <w:p w14:paraId="71ADEA3E" w14:textId="77777777" w:rsidR="00171776" w:rsidRPr="00114050" w:rsidRDefault="00171776" w:rsidP="00171776"/>
    <w:p w14:paraId="776AE510" w14:textId="52B85ACC" w:rsidR="00677F85" w:rsidRDefault="007274E8" w:rsidP="00066E34">
      <w:pPr>
        <w:pStyle w:val="Heading3"/>
      </w:pPr>
      <w:r w:rsidRPr="007274E8">
        <w:t>3.</w:t>
      </w:r>
      <w:r w:rsidR="00F23C2B">
        <w:t>3</w:t>
      </w:r>
      <w:r w:rsidR="00F40ADE">
        <w:t>.7</w:t>
      </w:r>
      <w:r w:rsidRPr="007274E8">
        <w:t>. R7 - Pad satelita s radioaktivnim materijalom</w:t>
      </w:r>
    </w:p>
    <w:p w14:paraId="12D8A8F0" w14:textId="77777777" w:rsidR="001C6E27" w:rsidRPr="007274E8" w:rsidRDefault="001C6E27" w:rsidP="001C6E27">
      <w:pPr>
        <w:pStyle w:val="Style3"/>
      </w:pPr>
    </w:p>
    <w:p w14:paraId="111B8FDC" w14:textId="56A6A116" w:rsidR="00F50E89" w:rsidRDefault="00D462D5" w:rsidP="004E0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Centar 112 zaprima inicijalnu obavijest o izvanrednom događaju, uzbunjuje sudionike odgovora, prosljeđuje informacije i koordinira komunikaciju. </w:t>
      </w:r>
      <w:r w:rsidR="001D6BBD" w:rsidRPr="001D6BBD">
        <w:rPr>
          <w:rFonts w:ascii="Times New Roman" w:hAnsi="Times New Roman" w:cs="Times New Roman"/>
          <w:sz w:val="24"/>
          <w:szCs w:val="24"/>
        </w:rPr>
        <w:t xml:space="preserve">Operativno-komunikacijski </w:t>
      </w:r>
      <w:r w:rsidR="001D6BBD" w:rsidRPr="00F50E89">
        <w:rPr>
          <w:rFonts w:ascii="Times New Roman" w:hAnsi="Times New Roman" w:cs="Times New Roman"/>
          <w:sz w:val="24"/>
          <w:szCs w:val="24"/>
        </w:rPr>
        <w:t>centar</w:t>
      </w:r>
      <w:r w:rsidR="00F50E89" w:rsidRPr="00F50E89">
        <w:rPr>
          <w:rFonts w:ascii="Times New Roman" w:hAnsi="Times New Roman" w:cs="Times New Roman"/>
          <w:sz w:val="24"/>
          <w:szCs w:val="24"/>
        </w:rPr>
        <w:t xml:space="preserve"> </w:t>
      </w:r>
      <w:r w:rsidR="001568DD" w:rsidRPr="00F50E89">
        <w:rPr>
          <w:rFonts w:ascii="Times New Roman" w:hAnsi="Times New Roman" w:cs="Times New Roman"/>
          <w:sz w:val="24"/>
          <w:szCs w:val="24"/>
        </w:rPr>
        <w:t>MUP-a</w:t>
      </w:r>
      <w:r w:rsidR="001D6BBD" w:rsidRPr="00F50E89">
        <w:rPr>
          <w:rFonts w:ascii="Times New Roman" w:hAnsi="Times New Roman" w:cs="Times New Roman"/>
          <w:sz w:val="24"/>
          <w:szCs w:val="24"/>
        </w:rPr>
        <w:t xml:space="preserve"> (Operativni </w:t>
      </w:r>
      <w:r w:rsidR="001D6BBD" w:rsidRPr="001D6BBD">
        <w:rPr>
          <w:rFonts w:ascii="Times New Roman" w:hAnsi="Times New Roman" w:cs="Times New Roman"/>
          <w:sz w:val="24"/>
          <w:szCs w:val="24"/>
        </w:rPr>
        <w:t>centar civilne zaštite ili županijski centar 112)</w:t>
      </w:r>
      <w:r w:rsidR="001D6BBD">
        <w:rPr>
          <w:rFonts w:ascii="Times New Roman" w:hAnsi="Times New Roman" w:cs="Times New Roman"/>
          <w:sz w:val="24"/>
          <w:szCs w:val="24"/>
        </w:rPr>
        <w:t xml:space="preserve"> </w:t>
      </w:r>
      <w:r w:rsidRPr="00F90936">
        <w:rPr>
          <w:rFonts w:ascii="Times New Roman" w:hAnsi="Times New Roman" w:cs="Times New Roman"/>
          <w:sz w:val="24"/>
          <w:szCs w:val="24"/>
        </w:rPr>
        <w:t xml:space="preserve">dežurnom službeniku Gradskog ureda za mjesnu samoupravu, </w:t>
      </w:r>
      <w:r w:rsidR="0085314D">
        <w:rPr>
          <w:rFonts w:ascii="Times New Roman" w:hAnsi="Times New Roman" w:cs="Times New Roman"/>
          <w:sz w:val="24"/>
          <w:szCs w:val="24"/>
        </w:rPr>
        <w:t xml:space="preserve">promet, </w:t>
      </w:r>
      <w:r w:rsidRPr="00F90936">
        <w:rPr>
          <w:rFonts w:ascii="Times New Roman" w:hAnsi="Times New Roman" w:cs="Times New Roman"/>
          <w:sz w:val="24"/>
          <w:szCs w:val="24"/>
        </w:rPr>
        <w:t xml:space="preserve">civilnu zaštitu i sigurnost prosljeđuje informaciju o </w:t>
      </w:r>
      <w:r>
        <w:rPr>
          <w:rFonts w:ascii="Times New Roman" w:hAnsi="Times New Roman" w:cs="Times New Roman"/>
          <w:sz w:val="24"/>
          <w:szCs w:val="24"/>
        </w:rPr>
        <w:t>klasi</w:t>
      </w:r>
      <w:r w:rsidRPr="00C517BA">
        <w:rPr>
          <w:rFonts w:ascii="Times New Roman" w:hAnsi="Times New Roman" w:cs="Times New Roman"/>
          <w:sz w:val="24"/>
          <w:szCs w:val="24"/>
        </w:rPr>
        <w:t xml:space="preserve"> izvanrednog događaja</w:t>
      </w:r>
      <w:r w:rsidR="00826AF2" w:rsidRPr="00826AF2">
        <w:t xml:space="preserve"> </w:t>
      </w:r>
      <w:r w:rsidR="00826AF2" w:rsidRPr="00826AF2">
        <w:rPr>
          <w:rFonts w:ascii="Times New Roman" w:hAnsi="Times New Roman" w:cs="Times New Roman"/>
          <w:sz w:val="24"/>
          <w:szCs w:val="24"/>
        </w:rPr>
        <w:t>koji o tome informira načelnika Stožera</w:t>
      </w:r>
      <w:r>
        <w:rPr>
          <w:rFonts w:ascii="Times New Roman" w:hAnsi="Times New Roman" w:cs="Times New Roman"/>
          <w:sz w:val="24"/>
          <w:szCs w:val="24"/>
        </w:rPr>
        <w:t xml:space="preserve">. Nakon dojave klase događaja postupa se sukladno Tablici </w:t>
      </w:r>
      <w:r w:rsidR="009810BB">
        <w:rPr>
          <w:rFonts w:ascii="Times New Roman" w:hAnsi="Times New Roman" w:cs="Times New Roman"/>
          <w:sz w:val="24"/>
          <w:szCs w:val="24"/>
        </w:rPr>
        <w:t>1</w:t>
      </w:r>
      <w:r w:rsidR="005D157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60B659" w14:textId="77777777" w:rsidR="004E0976" w:rsidRDefault="004E0976" w:rsidP="004E0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9460A" w14:textId="0E7920C0" w:rsidR="00944521" w:rsidRDefault="004E0976" w:rsidP="00981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976">
        <w:rPr>
          <w:rFonts w:ascii="Times New Roman" w:hAnsi="Times New Roman" w:cs="Times New Roman"/>
          <w:b/>
          <w:sz w:val="24"/>
          <w:szCs w:val="24"/>
        </w:rPr>
        <w:t xml:space="preserve">Tablica </w:t>
      </w:r>
      <w:r w:rsidR="009810BB">
        <w:rPr>
          <w:rFonts w:ascii="Times New Roman" w:hAnsi="Times New Roman" w:cs="Times New Roman"/>
          <w:b/>
          <w:sz w:val="24"/>
          <w:szCs w:val="24"/>
        </w:rPr>
        <w:t>1</w:t>
      </w:r>
      <w:r w:rsidR="005D1573">
        <w:rPr>
          <w:rFonts w:ascii="Times New Roman" w:hAnsi="Times New Roman" w:cs="Times New Roman"/>
          <w:b/>
          <w:sz w:val="24"/>
          <w:szCs w:val="24"/>
        </w:rPr>
        <w:t>8</w:t>
      </w:r>
      <w:r w:rsidRPr="004E0976">
        <w:rPr>
          <w:rFonts w:ascii="Times New Roman" w:hAnsi="Times New Roman" w:cs="Times New Roman"/>
          <w:b/>
          <w:sz w:val="24"/>
          <w:szCs w:val="24"/>
        </w:rPr>
        <w:t>. Postupanj</w:t>
      </w:r>
      <w:r w:rsidR="00263A5C">
        <w:rPr>
          <w:rFonts w:ascii="Times New Roman" w:hAnsi="Times New Roman" w:cs="Times New Roman"/>
          <w:b/>
          <w:sz w:val="24"/>
          <w:szCs w:val="24"/>
        </w:rPr>
        <w:t>e</w:t>
      </w:r>
      <w:r w:rsidRPr="004E0976">
        <w:rPr>
          <w:rFonts w:ascii="Times New Roman" w:hAnsi="Times New Roman" w:cs="Times New Roman"/>
          <w:b/>
          <w:sz w:val="24"/>
          <w:szCs w:val="24"/>
        </w:rPr>
        <w:t xml:space="preserve"> u slučaju pada satelita s radioaktivnim materijalom</w:t>
      </w:r>
    </w:p>
    <w:tbl>
      <w:tblPr>
        <w:tblStyle w:val="TableGrid"/>
        <w:tblpPr w:leftFromText="180" w:rightFromText="180" w:vertAnchor="text" w:horzAnchor="margin" w:tblpY="106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5386"/>
      </w:tblGrid>
      <w:tr w:rsidR="009841B0" w:rsidRPr="00C517BA" w14:paraId="659106ED" w14:textId="77777777" w:rsidTr="004868B3">
        <w:trPr>
          <w:trHeight w:val="841"/>
        </w:trPr>
        <w:tc>
          <w:tcPr>
            <w:tcW w:w="1980" w:type="dxa"/>
            <w:shd w:val="clear" w:color="auto" w:fill="FFC000"/>
            <w:vAlign w:val="center"/>
          </w:tcPr>
          <w:p w14:paraId="4D114EC7" w14:textId="77777777" w:rsidR="009841B0" w:rsidRPr="00C517BA" w:rsidRDefault="009841B0" w:rsidP="004868B3">
            <w:pPr>
              <w:spacing w:after="160" w:line="259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517BA">
              <w:rPr>
                <w:b/>
                <w:sz w:val="24"/>
                <w:szCs w:val="24"/>
              </w:rPr>
              <w:t>Klasa izvanrednog događaja</w:t>
            </w:r>
          </w:p>
        </w:tc>
        <w:tc>
          <w:tcPr>
            <w:tcW w:w="1701" w:type="dxa"/>
            <w:shd w:val="clear" w:color="auto" w:fill="FFC000"/>
          </w:tcPr>
          <w:p w14:paraId="2C08141E" w14:textId="77777777" w:rsidR="009841B0" w:rsidRDefault="009841B0" w:rsidP="004868B3">
            <w:pPr>
              <w:jc w:val="center"/>
              <w:rPr>
                <w:b/>
                <w:sz w:val="24"/>
                <w:szCs w:val="24"/>
              </w:rPr>
            </w:pPr>
          </w:p>
          <w:p w14:paraId="4CF884FC" w14:textId="77777777" w:rsidR="009841B0" w:rsidRDefault="009841B0" w:rsidP="004868B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Sudionici</w:t>
            </w:r>
            <w:r>
              <w:rPr>
                <w:rStyle w:val="FootnoteReference"/>
                <w:b/>
                <w:sz w:val="24"/>
                <w:szCs w:val="24"/>
              </w:rPr>
              <w:footnoteReference w:id="24"/>
            </w:r>
          </w:p>
        </w:tc>
        <w:tc>
          <w:tcPr>
            <w:tcW w:w="5386" w:type="dxa"/>
            <w:shd w:val="clear" w:color="auto" w:fill="FFC000"/>
            <w:vAlign w:val="center"/>
          </w:tcPr>
          <w:p w14:paraId="75129953" w14:textId="77777777" w:rsidR="009841B0" w:rsidRPr="00C517BA" w:rsidRDefault="009841B0" w:rsidP="004868B3">
            <w:pPr>
              <w:spacing w:after="160" w:line="259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C517BA">
              <w:rPr>
                <w:b/>
                <w:sz w:val="24"/>
                <w:szCs w:val="24"/>
              </w:rPr>
              <w:t>ostupanj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9841B0" w:rsidRPr="00C517BA" w14:paraId="1CB30300" w14:textId="77777777" w:rsidTr="004868B3">
        <w:tc>
          <w:tcPr>
            <w:tcW w:w="1980" w:type="dxa"/>
            <w:vMerge w:val="restart"/>
          </w:tcPr>
          <w:p w14:paraId="7751A006" w14:textId="6694258B" w:rsidR="009841B0" w:rsidRPr="00504A96" w:rsidRDefault="009841B0" w:rsidP="00504A96">
            <w:pPr>
              <w:spacing w:after="160" w:line="259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R7 - </w:t>
            </w:r>
            <w:r>
              <w:t xml:space="preserve"> </w:t>
            </w:r>
            <w:r w:rsidRPr="000F41C2">
              <w:rPr>
                <w:b/>
                <w:sz w:val="24"/>
                <w:szCs w:val="24"/>
              </w:rPr>
              <w:t>Pad satelita s radioaktivnim materijalom</w:t>
            </w:r>
          </w:p>
        </w:tc>
        <w:tc>
          <w:tcPr>
            <w:tcW w:w="1701" w:type="dxa"/>
          </w:tcPr>
          <w:p w14:paraId="76AA196C" w14:textId="1E069850" w:rsidR="009841B0" w:rsidRDefault="009841B0" w:rsidP="009841B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Koordinator na lokaciji (vatrogasni zapovjednik)</w:t>
            </w:r>
          </w:p>
          <w:p w14:paraId="117502A4" w14:textId="2A74E9B8" w:rsidR="009841B0" w:rsidRDefault="009841B0" w:rsidP="004868B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486D342B" w14:textId="36FE5A34" w:rsidR="009841B0" w:rsidRPr="000A5BD7" w:rsidRDefault="009841B0" w:rsidP="009841B0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zajedno s policijskim službenicima preventivno uspostavlja i osigurava sigurnosni pojas</w:t>
            </w:r>
            <w:r w:rsidRPr="000A5BD7">
              <w:rPr>
                <w:rStyle w:val="FootnoteReference"/>
                <w:sz w:val="24"/>
                <w:szCs w:val="24"/>
              </w:rPr>
              <w:footnoteReference w:id="25"/>
            </w:r>
            <w:r w:rsidRPr="000A5BD7">
              <w:rPr>
                <w:sz w:val="24"/>
                <w:szCs w:val="24"/>
              </w:rPr>
              <w:t xml:space="preserve"> koji se nakon što radiološki stručnjak procijeni situaciju naknadno može smanjiti ili proširiti</w:t>
            </w:r>
          </w:p>
          <w:p w14:paraId="12A69BC8" w14:textId="66A88C8A" w:rsidR="009841B0" w:rsidRPr="000A5BD7" w:rsidRDefault="009841B0" w:rsidP="00504A96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</w:t>
            </w:r>
            <w:r w:rsidR="00441880" w:rsidRPr="000A5BD7">
              <w:rPr>
                <w:sz w:val="24"/>
                <w:szCs w:val="24"/>
              </w:rPr>
              <w:t xml:space="preserve"> </w:t>
            </w:r>
            <w:r w:rsidR="00092668" w:rsidRPr="000A5BD7">
              <w:rPr>
                <w:sz w:val="24"/>
                <w:szCs w:val="24"/>
              </w:rPr>
              <w:t xml:space="preserve">predlaže </w:t>
            </w:r>
            <w:r w:rsidRPr="000A5BD7">
              <w:rPr>
                <w:sz w:val="24"/>
                <w:szCs w:val="24"/>
              </w:rPr>
              <w:t>aktiviranj</w:t>
            </w:r>
            <w:r w:rsidR="00092668" w:rsidRPr="000A5BD7">
              <w:rPr>
                <w:sz w:val="24"/>
                <w:szCs w:val="24"/>
              </w:rPr>
              <w:t>e</w:t>
            </w:r>
            <w:r w:rsidRPr="000A5BD7">
              <w:rPr>
                <w:sz w:val="24"/>
                <w:szCs w:val="24"/>
              </w:rPr>
              <w:t xml:space="preserve"> Stožera</w:t>
            </w:r>
          </w:p>
        </w:tc>
      </w:tr>
      <w:tr w:rsidR="009841B0" w:rsidRPr="00C517BA" w14:paraId="742795CB" w14:textId="77777777" w:rsidTr="004868B3">
        <w:tc>
          <w:tcPr>
            <w:tcW w:w="1980" w:type="dxa"/>
            <w:vMerge/>
          </w:tcPr>
          <w:p w14:paraId="566DBD86" w14:textId="77777777" w:rsidR="009841B0" w:rsidRDefault="009841B0" w:rsidP="009841B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C7DE4C" w14:textId="08A48973" w:rsidR="009841B0" w:rsidRDefault="009841B0" w:rsidP="009841B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JVP Grada Zagreba</w:t>
            </w:r>
          </w:p>
          <w:p w14:paraId="4B0CB138" w14:textId="77777777" w:rsidR="009841B0" w:rsidRDefault="009841B0" w:rsidP="009841B0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2B1C7E9F" w14:textId="0681E9A7" w:rsidR="009841B0" w:rsidRPr="000A5BD7" w:rsidRDefault="009841B0" w:rsidP="009841B0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provodi kontrolu pristupa u sigurnosni pojas</w:t>
            </w:r>
            <w:r w:rsidR="00C67311" w:rsidRPr="000A5BD7">
              <w:rPr>
                <w:sz w:val="24"/>
                <w:szCs w:val="24"/>
              </w:rPr>
              <w:t xml:space="preserve"> - </w:t>
            </w:r>
            <w:r w:rsidR="00C67311" w:rsidRPr="000A5BD7">
              <w:t xml:space="preserve"> </w:t>
            </w:r>
            <w:r w:rsidR="00C67311" w:rsidRPr="000A5BD7">
              <w:rPr>
                <w:sz w:val="24"/>
                <w:szCs w:val="24"/>
              </w:rPr>
              <w:t>unutarnje omeđeno područje</w:t>
            </w:r>
          </w:p>
          <w:p w14:paraId="40F78EA1" w14:textId="1AE924D5" w:rsidR="009841B0" w:rsidRPr="000A5BD7" w:rsidRDefault="009841B0" w:rsidP="00504A96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gasi požar, izvlači unesrećene osobe, sprječava širenje kontaminacije i vrši dekontaminaciju vozila, opreme i drugih dobara te vrši transport ozlijeđenih osoba do vanjskog omeđenog područja</w:t>
            </w:r>
          </w:p>
        </w:tc>
      </w:tr>
      <w:tr w:rsidR="009841B0" w:rsidRPr="00C517BA" w14:paraId="0C597D31" w14:textId="77777777" w:rsidTr="004868B3">
        <w:tc>
          <w:tcPr>
            <w:tcW w:w="1980" w:type="dxa"/>
            <w:vMerge/>
          </w:tcPr>
          <w:p w14:paraId="3C66781E" w14:textId="77777777" w:rsidR="009841B0" w:rsidRDefault="009841B0" w:rsidP="009841B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7FB939" w14:textId="64E3BEFB" w:rsidR="00385126" w:rsidRPr="00482CE6" w:rsidRDefault="00385126" w:rsidP="00482CE6">
            <w:pPr>
              <w:ind w:firstLine="0"/>
              <w:jc w:val="left"/>
              <w:rPr>
                <w:sz w:val="24"/>
                <w:szCs w:val="24"/>
              </w:rPr>
            </w:pPr>
            <w:r w:rsidRPr="00482CE6">
              <w:rPr>
                <w:sz w:val="24"/>
                <w:szCs w:val="24"/>
              </w:rPr>
              <w:t>PUZ</w:t>
            </w:r>
          </w:p>
          <w:p w14:paraId="421AED5E" w14:textId="77777777" w:rsidR="009841B0" w:rsidRDefault="009841B0" w:rsidP="009841B0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7314BB1E" w14:textId="77777777" w:rsidR="009841B0" w:rsidRPr="000A5BD7" w:rsidRDefault="009841B0" w:rsidP="009841B0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provodi kontrolu pristupa u vanjsko omeđeno područje</w:t>
            </w:r>
          </w:p>
          <w:p w14:paraId="1E10FA27" w14:textId="77777777" w:rsidR="009841B0" w:rsidRPr="000A5BD7" w:rsidRDefault="009841B0" w:rsidP="009841B0">
            <w:pPr>
              <w:rPr>
                <w:sz w:val="24"/>
                <w:szCs w:val="24"/>
              </w:rPr>
            </w:pPr>
          </w:p>
        </w:tc>
      </w:tr>
      <w:tr w:rsidR="009841B0" w:rsidRPr="00C517BA" w14:paraId="0F9953D5" w14:textId="77777777" w:rsidTr="004868B3">
        <w:tc>
          <w:tcPr>
            <w:tcW w:w="1980" w:type="dxa"/>
            <w:vMerge/>
          </w:tcPr>
          <w:p w14:paraId="60247E2A" w14:textId="77777777" w:rsidR="009841B0" w:rsidRDefault="009841B0" w:rsidP="009841B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18B7AF" w14:textId="597F3B65" w:rsidR="009841B0" w:rsidRDefault="009841B0" w:rsidP="009841B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Nastavni zavod za hitnu medicinu Grada Zagreba</w:t>
            </w:r>
          </w:p>
          <w:p w14:paraId="73090864" w14:textId="77777777" w:rsidR="009841B0" w:rsidRDefault="009841B0" w:rsidP="009841B0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3C93DD30" w14:textId="4D106221" w:rsidR="00B263A6" w:rsidRPr="000A5BD7" w:rsidRDefault="00B263A6" w:rsidP="00504A96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pruža hitnu medicinsku pomoć unutar vanjskog omeđenog područja, vrši trijažu i prijevoz ozlijeđenih</w:t>
            </w:r>
          </w:p>
        </w:tc>
      </w:tr>
      <w:tr w:rsidR="00DD4920" w:rsidRPr="00C517BA" w14:paraId="5525A6C6" w14:textId="77777777" w:rsidTr="004868B3">
        <w:tc>
          <w:tcPr>
            <w:tcW w:w="1980" w:type="dxa"/>
            <w:vMerge/>
          </w:tcPr>
          <w:p w14:paraId="2BBFAB07" w14:textId="77777777" w:rsidR="00DD4920" w:rsidRDefault="00DD4920" w:rsidP="00DD492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10F246" w14:textId="4037BAB0" w:rsidR="00DD4920" w:rsidRPr="00482CE6" w:rsidRDefault="00385126" w:rsidP="00114050">
            <w:pPr>
              <w:ind w:firstLine="0"/>
              <w:rPr>
                <w:sz w:val="24"/>
                <w:szCs w:val="24"/>
              </w:rPr>
            </w:pPr>
            <w:r w:rsidRPr="00482CE6">
              <w:rPr>
                <w:sz w:val="24"/>
                <w:szCs w:val="24"/>
              </w:rPr>
              <w:t xml:space="preserve">Zagrebački holding </w:t>
            </w:r>
            <w:r w:rsidR="00C45294" w:rsidRPr="00482CE6">
              <w:rPr>
                <w:sz w:val="24"/>
                <w:szCs w:val="24"/>
              </w:rPr>
              <w:t>-</w:t>
            </w:r>
            <w:r w:rsidR="00DD4920" w:rsidRPr="00482CE6">
              <w:rPr>
                <w:sz w:val="24"/>
                <w:szCs w:val="24"/>
              </w:rPr>
              <w:t>Vodoopskrba i odvodnja d.o.o.</w:t>
            </w:r>
          </w:p>
        </w:tc>
        <w:tc>
          <w:tcPr>
            <w:tcW w:w="5386" w:type="dxa"/>
          </w:tcPr>
          <w:p w14:paraId="6C2B5340" w14:textId="7566BC60" w:rsidR="00DD4920" w:rsidRPr="000A5BD7" w:rsidRDefault="00DD4920" w:rsidP="00092668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</w:t>
            </w:r>
            <w:r w:rsidR="00441944" w:rsidRPr="000A5BD7">
              <w:rPr>
                <w:sz w:val="24"/>
                <w:szCs w:val="24"/>
              </w:rPr>
              <w:t xml:space="preserve"> </w:t>
            </w:r>
            <w:r w:rsidR="00EE3C9C" w:rsidRPr="000A5BD7">
              <w:rPr>
                <w:sz w:val="24"/>
                <w:szCs w:val="24"/>
              </w:rPr>
              <w:t xml:space="preserve">vrši </w:t>
            </w:r>
            <w:r w:rsidR="00441944" w:rsidRPr="000A5BD7">
              <w:rPr>
                <w:rFonts w:eastAsia="Times New Roman"/>
                <w:sz w:val="24"/>
                <w:szCs w:val="24"/>
              </w:rPr>
              <w:t>prekid opskrbe vodom svih potrošača ili prekid opskrbe vodom u pojedinim dijelovima sustava</w:t>
            </w:r>
            <w:r w:rsidR="00441944" w:rsidRPr="000A5BD7" w:rsidDel="00002D0B">
              <w:rPr>
                <w:sz w:val="24"/>
                <w:szCs w:val="24"/>
              </w:rPr>
              <w:t xml:space="preserve"> </w:t>
            </w:r>
          </w:p>
        </w:tc>
      </w:tr>
      <w:tr w:rsidR="00DD4920" w:rsidRPr="00C517BA" w14:paraId="754AFEE7" w14:textId="77777777" w:rsidTr="004868B3">
        <w:tc>
          <w:tcPr>
            <w:tcW w:w="1980" w:type="dxa"/>
            <w:vMerge/>
          </w:tcPr>
          <w:p w14:paraId="01CFB2F8" w14:textId="77777777" w:rsidR="00DD4920" w:rsidRDefault="00DD4920" w:rsidP="00DD492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F42A31" w14:textId="02FA1118" w:rsidR="00DD4920" w:rsidRPr="000B7049" w:rsidRDefault="00DD4920" w:rsidP="00DD4920">
            <w:pPr>
              <w:ind w:firstLine="0"/>
              <w:rPr>
                <w:sz w:val="24"/>
                <w:szCs w:val="24"/>
              </w:rPr>
            </w:pPr>
            <w:r w:rsidRPr="000B7049">
              <w:rPr>
                <w:sz w:val="24"/>
                <w:szCs w:val="24"/>
              </w:rPr>
              <w:t>Načelnik Stožera</w:t>
            </w:r>
          </w:p>
          <w:p w14:paraId="18118ED7" w14:textId="77777777" w:rsidR="00DD4920" w:rsidRDefault="00DD4920" w:rsidP="00DD4920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6B6A981D" w14:textId="498207FA" w:rsidR="00EE3C9C" w:rsidRDefault="00D6752E" w:rsidP="00D6752E">
            <w:pPr>
              <w:ind w:firstLine="0"/>
              <w:rPr>
                <w:sz w:val="24"/>
                <w:szCs w:val="24"/>
              </w:rPr>
            </w:pPr>
            <w:r w:rsidRPr="002E5F56">
              <w:rPr>
                <w:sz w:val="24"/>
                <w:szCs w:val="24"/>
              </w:rPr>
              <w:t>- ako je nužan odgovor većeg opsega preuzima upravljanje odgovorom i vrši koordinaciju operativnih snaga sustava civilne zaštite Grada Zagreba</w:t>
            </w:r>
          </w:p>
          <w:p w14:paraId="224F8A82" w14:textId="028C8B47" w:rsidR="00DD4920" w:rsidRPr="000B7049" w:rsidRDefault="00DD4920" w:rsidP="003D0F04">
            <w:pPr>
              <w:ind w:firstLine="0"/>
              <w:rPr>
                <w:sz w:val="24"/>
                <w:szCs w:val="24"/>
              </w:rPr>
            </w:pPr>
            <w:r w:rsidRPr="000B7049">
              <w:rPr>
                <w:sz w:val="24"/>
                <w:szCs w:val="24"/>
              </w:rPr>
              <w:t xml:space="preserve">- u slučaju da je do izvanrednog događaja došlo uz </w:t>
            </w:r>
            <w:r w:rsidRPr="00482CE6">
              <w:rPr>
                <w:sz w:val="24"/>
                <w:szCs w:val="24"/>
              </w:rPr>
              <w:t xml:space="preserve">samu granicu ili unutar vodo-zaštitnog područja, </w:t>
            </w:r>
            <w:r w:rsidR="00C45294" w:rsidRPr="00482CE6">
              <w:rPr>
                <w:sz w:val="24"/>
                <w:szCs w:val="24"/>
              </w:rPr>
              <w:t xml:space="preserve">Zagrebačkom holdingu - </w:t>
            </w:r>
            <w:r w:rsidRPr="000B7049">
              <w:rPr>
                <w:sz w:val="24"/>
                <w:szCs w:val="24"/>
              </w:rPr>
              <w:t>Vodoopskrbi i odvodnji d.o.o. nalaže hitne preventivne mjere isključenja vodocrpilišta u neposrednoj blizini</w:t>
            </w:r>
          </w:p>
          <w:p w14:paraId="74A1912A" w14:textId="0838A410" w:rsidR="00DD4920" w:rsidRDefault="00DD4920" w:rsidP="00DD4920">
            <w:pPr>
              <w:ind w:firstLine="0"/>
              <w:rPr>
                <w:sz w:val="24"/>
                <w:szCs w:val="24"/>
              </w:rPr>
            </w:pPr>
            <w:r w:rsidRPr="000B7049">
              <w:rPr>
                <w:sz w:val="24"/>
                <w:szCs w:val="24"/>
              </w:rPr>
              <w:t>- na prijedlog Inspektora za radiološku i nuklearnu sigurnost proglašava završetak izvanrednog događaja u slučaju da upravlja odgovorom</w:t>
            </w:r>
          </w:p>
        </w:tc>
      </w:tr>
      <w:tr w:rsidR="00EE3C9C" w:rsidRPr="00C517BA" w14:paraId="73CA06DD" w14:textId="77777777" w:rsidTr="004868B3">
        <w:tc>
          <w:tcPr>
            <w:tcW w:w="1980" w:type="dxa"/>
            <w:vMerge w:val="restart"/>
          </w:tcPr>
          <w:p w14:paraId="7100741C" w14:textId="77777777" w:rsidR="00EE3C9C" w:rsidRDefault="00EE3C9C" w:rsidP="00EE3C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735061" w14:textId="276374F3" w:rsidR="00EE3C9C" w:rsidRPr="000A5BD7" w:rsidRDefault="00CD7AA1" w:rsidP="00EE3C9C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 xml:space="preserve">Ured gradonačelnika - </w:t>
            </w:r>
            <w:r w:rsidR="00EE3C9C" w:rsidRPr="000A5BD7">
              <w:rPr>
                <w:sz w:val="24"/>
                <w:szCs w:val="24"/>
              </w:rPr>
              <w:t>Sektor za informiranje i komunikaciju</w:t>
            </w:r>
          </w:p>
        </w:tc>
        <w:tc>
          <w:tcPr>
            <w:tcW w:w="5386" w:type="dxa"/>
          </w:tcPr>
          <w:p w14:paraId="17DF7CF8" w14:textId="59A90D50" w:rsidR="00EE3C9C" w:rsidRPr="000A5BD7" w:rsidRDefault="00EE3C9C" w:rsidP="00EE3C9C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- daje upute, upozorenja i druge informacije ugroženom stanovništvu</w:t>
            </w:r>
          </w:p>
        </w:tc>
      </w:tr>
      <w:tr w:rsidR="00EE3C9C" w:rsidRPr="00C517BA" w14:paraId="40EBC439" w14:textId="77777777" w:rsidTr="004868B3">
        <w:tc>
          <w:tcPr>
            <w:tcW w:w="1980" w:type="dxa"/>
            <w:vMerge/>
          </w:tcPr>
          <w:p w14:paraId="1E551810" w14:textId="77777777" w:rsidR="00EE3C9C" w:rsidRDefault="00EE3C9C" w:rsidP="00EE3C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88E9CA" w14:textId="687BECF9" w:rsidR="00EE3C9C" w:rsidRPr="000A5BD7" w:rsidRDefault="00EE3C9C" w:rsidP="00EE3C9C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Gradski ured za mjesnu samoupravu,</w:t>
            </w:r>
            <w:r w:rsidR="00510D1A">
              <w:rPr>
                <w:sz w:val="24"/>
                <w:szCs w:val="24"/>
              </w:rPr>
              <w:t xml:space="preserve"> promet, </w:t>
            </w:r>
            <w:r w:rsidRPr="000A5BD7">
              <w:rPr>
                <w:sz w:val="24"/>
                <w:szCs w:val="24"/>
              </w:rPr>
              <w:t>civilnu zaštitu i sigurnost</w:t>
            </w:r>
          </w:p>
        </w:tc>
        <w:tc>
          <w:tcPr>
            <w:tcW w:w="5386" w:type="dxa"/>
          </w:tcPr>
          <w:p w14:paraId="3C7DCB44" w14:textId="6225A7F3" w:rsidR="00EE3C9C" w:rsidRPr="000A5BD7" w:rsidRDefault="00EE3C9C" w:rsidP="00EE3C9C">
            <w:pPr>
              <w:ind w:firstLine="0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 xml:space="preserve">- </w:t>
            </w:r>
            <w:r w:rsidR="00E31311" w:rsidRPr="000A5BD7">
              <w:rPr>
                <w:sz w:val="24"/>
                <w:szCs w:val="24"/>
              </w:rPr>
              <w:t xml:space="preserve">putem dežurnog službenika </w:t>
            </w:r>
            <w:r w:rsidRPr="000A5BD7">
              <w:rPr>
                <w:sz w:val="24"/>
                <w:szCs w:val="24"/>
              </w:rPr>
              <w:t>zaprima informacije o događaju, informira načelnika Stožera</w:t>
            </w:r>
            <w:r w:rsidRPr="000A5BD7">
              <w:t xml:space="preserve"> </w:t>
            </w:r>
            <w:r w:rsidRPr="000A5BD7">
              <w:rPr>
                <w:sz w:val="24"/>
                <w:szCs w:val="24"/>
              </w:rPr>
              <w:t>i ispunjava logističke potrebe pripadnika žurnih službi</w:t>
            </w:r>
          </w:p>
        </w:tc>
      </w:tr>
    </w:tbl>
    <w:p w14:paraId="3E0D009E" w14:textId="77777777" w:rsidR="00896933" w:rsidRPr="00394662" w:rsidRDefault="00896933" w:rsidP="00896933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r-HR"/>
        </w:rPr>
      </w:pPr>
    </w:p>
    <w:p w14:paraId="60FD4423" w14:textId="05802140" w:rsidR="0032111D" w:rsidRPr="0032111D" w:rsidRDefault="006E3EC5" w:rsidP="00066E34">
      <w:pPr>
        <w:pStyle w:val="Heading2"/>
      </w:pPr>
      <w:bookmarkStart w:id="44" w:name="_Toc521067740"/>
      <w:bookmarkStart w:id="45" w:name="_Toc71793429"/>
      <w:r>
        <w:t>3.</w:t>
      </w:r>
      <w:r w:rsidR="00F23C2B">
        <w:t>4</w:t>
      </w:r>
      <w:r>
        <w:t xml:space="preserve">. </w:t>
      </w:r>
      <w:r w:rsidR="0032111D" w:rsidRPr="0032111D">
        <w:t xml:space="preserve">Zaštita </w:t>
      </w:r>
      <w:bookmarkEnd w:id="44"/>
      <w:bookmarkEnd w:id="45"/>
      <w:r w:rsidR="00B51467">
        <w:t xml:space="preserve">radnika, </w:t>
      </w:r>
      <w:r w:rsidR="00464E7D">
        <w:t>pripadnika operativnih snaga</w:t>
      </w:r>
      <w:r w:rsidR="00944CC0">
        <w:t xml:space="preserve">, </w:t>
      </w:r>
      <w:r w:rsidR="00464E7D">
        <w:t>žurnih službi</w:t>
      </w:r>
      <w:r w:rsidR="00944CC0">
        <w:t xml:space="preserve"> i građana</w:t>
      </w:r>
    </w:p>
    <w:p w14:paraId="5FDA69B3" w14:textId="77777777" w:rsidR="00944CC0" w:rsidRDefault="00944CC0" w:rsidP="0032111D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1303449" w14:textId="37CF074C" w:rsidR="0032111D" w:rsidRPr="0032111D" w:rsidRDefault="00B51467" w:rsidP="0032111D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Radnici</w:t>
      </w:r>
      <w:r w:rsidRPr="00B5146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2111D" w:rsidRPr="0032111D">
        <w:rPr>
          <w:rFonts w:ascii="Times New Roman" w:eastAsia="SimSun" w:hAnsi="Times New Roman" w:cs="Times New Roman"/>
          <w:sz w:val="24"/>
          <w:szCs w:val="24"/>
        </w:rPr>
        <w:t>koji sudjeluju u odgovoru na izvanredni događaj su sve osobe koje imaju unaprijed predviđene zadatke u odgovoru na izvanredni događaj i koje mogu biti ozračene tijekom odgovora. Odgovornosti za njihovu zaštitu podijeljene su između nositelja odobrenja (ako postoji), nositelja upravljanja odgovorom, sudionika u odgovoru (svaki je odgovoran za svoje radnike) i samih radnika u skladu s odredbama članka 35. i 36. Uredbe.</w:t>
      </w:r>
    </w:p>
    <w:p w14:paraId="31527890" w14:textId="77777777" w:rsidR="0032111D" w:rsidRPr="0032111D" w:rsidRDefault="0032111D" w:rsidP="0032111D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3E7EDF3" w14:textId="373D0802" w:rsidR="0032111D" w:rsidRPr="0032111D" w:rsidRDefault="0032111D" w:rsidP="0032111D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2111D">
        <w:rPr>
          <w:rFonts w:ascii="Times New Roman" w:eastAsia="SimSun" w:hAnsi="Times New Roman" w:cs="Times New Roman"/>
          <w:sz w:val="24"/>
          <w:szCs w:val="24"/>
        </w:rPr>
        <w:t>Ozračenje radnika koji sudjeluju u odgovoru na izvanredni događaj ne bi trebalo prelaziti dozvoljene granice za profe</w:t>
      </w:r>
      <w:r w:rsidR="00E91349">
        <w:rPr>
          <w:rFonts w:ascii="Times New Roman" w:eastAsia="SimSun" w:hAnsi="Times New Roman" w:cs="Times New Roman"/>
          <w:sz w:val="24"/>
          <w:szCs w:val="24"/>
        </w:rPr>
        <w:t xml:space="preserve">sionalno izlaganje, navedene u </w:t>
      </w:r>
      <w:r w:rsidR="00E91349" w:rsidRPr="00BB7758">
        <w:rPr>
          <w:rFonts w:ascii="Times New Roman" w:eastAsia="SimSun" w:hAnsi="Times New Roman" w:cs="Times New Roman"/>
          <w:sz w:val="24"/>
          <w:szCs w:val="24"/>
        </w:rPr>
        <w:t>P</w:t>
      </w:r>
      <w:r w:rsidRPr="00BB7758">
        <w:rPr>
          <w:rFonts w:ascii="Times New Roman" w:eastAsia="SimSun" w:hAnsi="Times New Roman" w:cs="Times New Roman"/>
          <w:sz w:val="24"/>
          <w:szCs w:val="24"/>
        </w:rPr>
        <w:t>ravilniku</w:t>
      </w:r>
      <w:r w:rsidR="00E91349" w:rsidRPr="00BB7758">
        <w:rPr>
          <w:rFonts w:ascii="Times New Roman" w:eastAsia="SimSun" w:hAnsi="Times New Roman" w:cs="Times New Roman"/>
          <w:sz w:val="24"/>
          <w:szCs w:val="24"/>
        </w:rPr>
        <w:t xml:space="preserve"> o granicama ozračenja, preporučenom doznom ograničenju i procjenjivanju osobnog ozračenja (Narodne novine 38/18 i 8/22</w:t>
      </w:r>
      <w:r w:rsidR="00FB5DBD" w:rsidRPr="00BB7758">
        <w:rPr>
          <w:rFonts w:ascii="Times New Roman" w:eastAsia="SimSun" w:hAnsi="Times New Roman" w:cs="Times New Roman"/>
          <w:sz w:val="24"/>
          <w:szCs w:val="24"/>
        </w:rPr>
        <w:t>; u daljnjem tekstu: Pravilnik</w:t>
      </w:r>
      <w:r w:rsidR="00E91349" w:rsidRPr="00BB7758">
        <w:rPr>
          <w:rFonts w:ascii="Times New Roman" w:eastAsia="SimSun" w:hAnsi="Times New Roman" w:cs="Times New Roman"/>
          <w:sz w:val="24"/>
          <w:szCs w:val="24"/>
        </w:rPr>
        <w:t>)</w:t>
      </w:r>
      <w:r w:rsidRPr="0032111D">
        <w:rPr>
          <w:rFonts w:ascii="Times New Roman" w:eastAsia="SimSun" w:hAnsi="Times New Roman" w:cs="Times New Roman"/>
          <w:sz w:val="24"/>
          <w:szCs w:val="24"/>
        </w:rPr>
        <w:t>. Kada to nije izvedivo primjenjuju se ova ograničenja:</w:t>
      </w:r>
    </w:p>
    <w:p w14:paraId="33A06D1D" w14:textId="77777777" w:rsidR="0032111D" w:rsidRPr="0032111D" w:rsidRDefault="0032111D" w:rsidP="00145284">
      <w:pPr>
        <w:numPr>
          <w:ilvl w:val="0"/>
          <w:numId w:val="7"/>
        </w:numPr>
        <w:spacing w:before="120"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2111D">
        <w:rPr>
          <w:rFonts w:ascii="Times New Roman" w:eastAsia="SimSun" w:hAnsi="Times New Roman" w:cs="Times New Roman"/>
          <w:sz w:val="24"/>
          <w:szCs w:val="24"/>
        </w:rPr>
        <w:t>referentna razina efektivne doze za vanjsko ozračenje ne smije prijeći 100 mSv i</w:t>
      </w:r>
    </w:p>
    <w:p w14:paraId="2C86CE00" w14:textId="4FAC6D0B" w:rsidR="0032111D" w:rsidRPr="00251C00" w:rsidRDefault="0032111D" w:rsidP="00145284">
      <w:pPr>
        <w:numPr>
          <w:ilvl w:val="0"/>
          <w:numId w:val="7"/>
        </w:numPr>
        <w:spacing w:before="120"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>u slučajevima kada je to neophodno zbog spašavanja života, spr</w:t>
      </w:r>
      <w:r w:rsidR="0028641B" w:rsidRPr="00251C00">
        <w:rPr>
          <w:rFonts w:ascii="Times New Roman" w:eastAsia="SimSun" w:hAnsi="Times New Roman" w:cs="Times New Roman"/>
          <w:sz w:val="24"/>
          <w:szCs w:val="24"/>
        </w:rPr>
        <w:t>j</w:t>
      </w:r>
      <w:r w:rsidRPr="00251C00">
        <w:rPr>
          <w:rFonts w:ascii="Times New Roman" w:eastAsia="SimSun" w:hAnsi="Times New Roman" w:cs="Times New Roman"/>
          <w:sz w:val="24"/>
          <w:szCs w:val="24"/>
        </w:rPr>
        <w:t>ečavanja nastanka teških zdravstvenih učinaka nastalih kao posljedica ionizirajućeg zračenja te spr</w:t>
      </w:r>
      <w:r w:rsidR="0028641B" w:rsidRPr="00251C00">
        <w:rPr>
          <w:rFonts w:ascii="Times New Roman" w:eastAsia="SimSun" w:hAnsi="Times New Roman" w:cs="Times New Roman"/>
          <w:sz w:val="24"/>
          <w:szCs w:val="24"/>
        </w:rPr>
        <w:t>j</w:t>
      </w:r>
      <w:r w:rsidRPr="00251C00">
        <w:rPr>
          <w:rFonts w:ascii="Times New Roman" w:eastAsia="SimSun" w:hAnsi="Times New Roman" w:cs="Times New Roman"/>
          <w:sz w:val="24"/>
          <w:szCs w:val="24"/>
        </w:rPr>
        <w:t>ečavanja razvoja katastrofalnih uvjeta, referentna razina efektivne doze za vanjsko ozračenje može biti veća od 100 mSv, ali ne smije prijeći 500 mSv.</w:t>
      </w:r>
    </w:p>
    <w:p w14:paraId="4A998F05" w14:textId="77777777" w:rsidR="0032111D" w:rsidRPr="00251C00" w:rsidRDefault="0032111D" w:rsidP="0032111D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010956D" w14:textId="77777777" w:rsidR="0032111D" w:rsidRPr="00251C00" w:rsidRDefault="0032111D" w:rsidP="0032111D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>Zadaci koji mogu rezultirati primljenim dozama većim od 100 mSv smiju biti dodijeljeni radnicima samo uz njihovu prethodnu suglasnost i potvrdu da su u potpunosti informirani o rizicima.</w:t>
      </w:r>
    </w:p>
    <w:p w14:paraId="17412B93" w14:textId="77777777" w:rsidR="0032111D" w:rsidRPr="00251C00" w:rsidRDefault="0032111D" w:rsidP="0032111D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A3169FD" w14:textId="131F64A5" w:rsidR="0032111D" w:rsidRPr="00251C00" w:rsidRDefault="00B51467" w:rsidP="00B51467">
      <w:pPr>
        <w:keepNext/>
        <w:spacing w:after="120" w:line="20" w:lineRule="atLeast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bookmarkStart w:id="46" w:name="_Toc70093325"/>
      <w:r w:rsidRPr="00251C00">
        <w:rPr>
          <w:rFonts w:ascii="Times New Roman" w:eastAsia="SimSun" w:hAnsi="Times New Roman" w:cs="Times New Roman"/>
          <w:b/>
          <w:sz w:val="24"/>
          <w:szCs w:val="24"/>
        </w:rPr>
        <w:t xml:space="preserve">Tablica </w:t>
      </w:r>
      <w:r w:rsidR="005D1573" w:rsidRPr="00251C00">
        <w:rPr>
          <w:rFonts w:ascii="Times New Roman" w:eastAsia="SimSun" w:hAnsi="Times New Roman" w:cs="Times New Roman"/>
          <w:b/>
          <w:sz w:val="24"/>
          <w:szCs w:val="24"/>
        </w:rPr>
        <w:t>19</w:t>
      </w:r>
      <w:r w:rsidRPr="00251C00">
        <w:rPr>
          <w:rFonts w:ascii="Times New Roman" w:eastAsia="SimSun" w:hAnsi="Times New Roman" w:cs="Times New Roman"/>
          <w:b/>
          <w:sz w:val="24"/>
          <w:szCs w:val="24"/>
        </w:rPr>
        <w:t>.</w:t>
      </w:r>
      <w:r w:rsidR="0032111D" w:rsidRPr="00251C00">
        <w:rPr>
          <w:rFonts w:ascii="Times New Roman" w:eastAsia="SimSun" w:hAnsi="Times New Roman" w:cs="Times New Roman"/>
          <w:b/>
          <w:sz w:val="24"/>
          <w:szCs w:val="24"/>
        </w:rPr>
        <w:t xml:space="preserve">  Ograničenja izlaganja za radnike koji sudjeluju u odgovoru</w:t>
      </w:r>
      <w:bookmarkEnd w:id="46"/>
    </w:p>
    <w:tbl>
      <w:tblPr>
        <w:tblStyle w:val="TableGrid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73"/>
        <w:gridCol w:w="2689"/>
      </w:tblGrid>
      <w:tr w:rsidR="00251C00" w:rsidRPr="00251C00" w14:paraId="6E864B31" w14:textId="77777777" w:rsidTr="00B51467">
        <w:trPr>
          <w:trHeight w:val="407"/>
        </w:trPr>
        <w:tc>
          <w:tcPr>
            <w:tcW w:w="6374" w:type="dxa"/>
            <w:shd w:val="clear" w:color="auto" w:fill="FFC000"/>
            <w:vAlign w:val="center"/>
          </w:tcPr>
          <w:p w14:paraId="14BBF044" w14:textId="77777777" w:rsidR="0032111D" w:rsidRPr="00251C00" w:rsidRDefault="0032111D" w:rsidP="00B51467">
            <w:pPr>
              <w:keepNext/>
              <w:spacing w:after="0" w:line="20" w:lineRule="atLeast"/>
              <w:ind w:firstLine="0"/>
              <w:jc w:val="center"/>
              <w:rPr>
                <w:b/>
                <w:sz w:val="24"/>
                <w:szCs w:val="24"/>
              </w:rPr>
            </w:pPr>
            <w:r w:rsidRPr="00251C00">
              <w:rPr>
                <w:b/>
                <w:sz w:val="24"/>
                <w:szCs w:val="24"/>
              </w:rPr>
              <w:t>Uvjeti u odgovoru na izvanredni događaj</w:t>
            </w:r>
          </w:p>
        </w:tc>
        <w:tc>
          <w:tcPr>
            <w:tcW w:w="2689" w:type="dxa"/>
            <w:shd w:val="clear" w:color="auto" w:fill="FFC000"/>
            <w:vAlign w:val="center"/>
          </w:tcPr>
          <w:p w14:paraId="08FD0A71" w14:textId="77777777" w:rsidR="0032111D" w:rsidRPr="00251C00" w:rsidRDefault="0032111D" w:rsidP="00B51467">
            <w:pPr>
              <w:keepNext/>
              <w:spacing w:after="0" w:line="20" w:lineRule="atLeast"/>
              <w:ind w:firstLine="0"/>
              <w:jc w:val="center"/>
              <w:rPr>
                <w:b/>
                <w:sz w:val="24"/>
                <w:szCs w:val="24"/>
              </w:rPr>
            </w:pPr>
            <w:r w:rsidRPr="00251C00">
              <w:rPr>
                <w:b/>
                <w:sz w:val="24"/>
                <w:szCs w:val="24"/>
              </w:rPr>
              <w:t>Efektivna doza (mSv)</w:t>
            </w:r>
          </w:p>
        </w:tc>
      </w:tr>
      <w:tr w:rsidR="00251C00" w:rsidRPr="00251C00" w14:paraId="5925CC27" w14:textId="77777777" w:rsidTr="005A409F">
        <w:trPr>
          <w:trHeight w:val="559"/>
        </w:trPr>
        <w:tc>
          <w:tcPr>
            <w:tcW w:w="6374" w:type="dxa"/>
          </w:tcPr>
          <w:p w14:paraId="30FF9535" w14:textId="77777777" w:rsidR="0032111D" w:rsidRPr="00251C00" w:rsidRDefault="0032111D" w:rsidP="00B51467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251C00">
              <w:rPr>
                <w:sz w:val="24"/>
                <w:szCs w:val="24"/>
              </w:rPr>
              <w:t>Spašavanje života, sprječavanje ozbiljnih (determinističkih) učinaka izlaganja zračenju, sprječavanje razvoja katastrofe</w:t>
            </w:r>
          </w:p>
        </w:tc>
        <w:tc>
          <w:tcPr>
            <w:tcW w:w="2689" w:type="dxa"/>
            <w:vAlign w:val="center"/>
          </w:tcPr>
          <w:p w14:paraId="580BD636" w14:textId="77777777" w:rsidR="0032111D" w:rsidRPr="00251C00" w:rsidRDefault="0032111D" w:rsidP="00B51467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251C00">
              <w:rPr>
                <w:sz w:val="24"/>
                <w:szCs w:val="24"/>
              </w:rPr>
              <w:t>&lt; 500</w:t>
            </w:r>
          </w:p>
        </w:tc>
      </w:tr>
      <w:tr w:rsidR="00251C00" w:rsidRPr="00251C00" w14:paraId="0D980E8C" w14:textId="77777777" w:rsidTr="005A409F">
        <w:tc>
          <w:tcPr>
            <w:tcW w:w="6374" w:type="dxa"/>
          </w:tcPr>
          <w:p w14:paraId="1A15DBA6" w14:textId="77777777" w:rsidR="0032111D" w:rsidRPr="00251C00" w:rsidRDefault="0032111D" w:rsidP="00B51467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251C00">
              <w:rPr>
                <w:sz w:val="24"/>
                <w:szCs w:val="24"/>
              </w:rPr>
              <w:t>Prekoračenje ograničenja za profesionalno ozračenje je nužno i opravdano (npr. za sprječavanje velikih kolektivnih doza)</w:t>
            </w:r>
          </w:p>
        </w:tc>
        <w:tc>
          <w:tcPr>
            <w:tcW w:w="2689" w:type="dxa"/>
            <w:vAlign w:val="center"/>
          </w:tcPr>
          <w:p w14:paraId="53981CDC" w14:textId="77777777" w:rsidR="0032111D" w:rsidRPr="00251C00" w:rsidRDefault="0032111D" w:rsidP="00B51467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251C00">
              <w:rPr>
                <w:sz w:val="24"/>
                <w:szCs w:val="24"/>
              </w:rPr>
              <w:t>&lt; 100</w:t>
            </w:r>
          </w:p>
        </w:tc>
      </w:tr>
      <w:tr w:rsidR="00251C00" w:rsidRPr="00251C00" w14:paraId="06E4B5D5" w14:textId="77777777" w:rsidTr="005A409F">
        <w:tc>
          <w:tcPr>
            <w:tcW w:w="6374" w:type="dxa"/>
          </w:tcPr>
          <w:p w14:paraId="1D72D68C" w14:textId="77777777" w:rsidR="0032111D" w:rsidRPr="00251C00" w:rsidRDefault="0032111D" w:rsidP="00B51467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251C00">
              <w:rPr>
                <w:sz w:val="24"/>
                <w:szCs w:val="24"/>
              </w:rPr>
              <w:t>Inicijalno</w:t>
            </w:r>
          </w:p>
        </w:tc>
        <w:tc>
          <w:tcPr>
            <w:tcW w:w="2689" w:type="dxa"/>
          </w:tcPr>
          <w:p w14:paraId="599D697D" w14:textId="77777777" w:rsidR="0032111D" w:rsidRPr="00251C00" w:rsidRDefault="0032111D" w:rsidP="00B51467">
            <w:pPr>
              <w:keepNext/>
              <w:spacing w:after="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251C00">
              <w:rPr>
                <w:sz w:val="24"/>
                <w:szCs w:val="24"/>
              </w:rPr>
              <w:t>Ograničenja za profesionalno ozračenje*</w:t>
            </w:r>
          </w:p>
        </w:tc>
      </w:tr>
    </w:tbl>
    <w:p w14:paraId="6871A193" w14:textId="47E4B0ED" w:rsidR="005148FF" w:rsidRPr="00251C00" w:rsidRDefault="0032111D" w:rsidP="00B51467">
      <w:pPr>
        <w:spacing w:after="0" w:line="20" w:lineRule="atLeast"/>
        <w:jc w:val="both"/>
        <w:rPr>
          <w:rFonts w:ascii="Times New Roman" w:eastAsia="SimSun" w:hAnsi="Times New Roman" w:cs="Times New Roman"/>
          <w:i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 xml:space="preserve">* Ograničenja za profesionalno ozračenje ionizirajućem zračenju propisana </w:t>
      </w:r>
      <w:r w:rsidR="00FB5DBD" w:rsidRPr="00251C00">
        <w:rPr>
          <w:rFonts w:ascii="Times New Roman" w:eastAsia="SimSun" w:hAnsi="Times New Roman" w:cs="Times New Roman"/>
          <w:sz w:val="24"/>
          <w:szCs w:val="24"/>
        </w:rPr>
        <w:t>su u P</w:t>
      </w:r>
      <w:r w:rsidRPr="00251C00">
        <w:rPr>
          <w:rFonts w:ascii="Times New Roman" w:eastAsia="SimSun" w:hAnsi="Times New Roman" w:cs="Times New Roman"/>
          <w:sz w:val="24"/>
          <w:szCs w:val="24"/>
        </w:rPr>
        <w:t>ravilniku</w:t>
      </w:r>
      <w:r w:rsidR="00FB5DBD" w:rsidRPr="00251C00">
        <w:rPr>
          <w:rFonts w:ascii="Times New Roman" w:eastAsia="SimSun" w:hAnsi="Times New Roman" w:cs="Times New Roman"/>
          <w:sz w:val="24"/>
          <w:szCs w:val="24"/>
        </w:rPr>
        <w:t>.</w:t>
      </w:r>
    </w:p>
    <w:p w14:paraId="389FCA7E" w14:textId="77777777" w:rsidR="00A72294" w:rsidRPr="00251C00" w:rsidRDefault="00A72294" w:rsidP="00B51467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11AB9AC" w14:textId="1F883F43" w:rsidR="0032111D" w:rsidRPr="00251C00" w:rsidRDefault="006E3EC5" w:rsidP="00066E34">
      <w:pPr>
        <w:pStyle w:val="Heading2"/>
      </w:pPr>
      <w:bookmarkStart w:id="47" w:name="_Toc521067750"/>
      <w:bookmarkStart w:id="48" w:name="_Toc71793436"/>
      <w:r w:rsidRPr="00251C00">
        <w:t>3.</w:t>
      </w:r>
      <w:r w:rsidR="00F23C2B" w:rsidRPr="00251C00">
        <w:t>5</w:t>
      </w:r>
      <w:r w:rsidRPr="00251C00">
        <w:t xml:space="preserve">. </w:t>
      </w:r>
      <w:r w:rsidR="0032111D" w:rsidRPr="00251C00">
        <w:t>Prijelaz u stadij oporavka i proglašavanje izvanrednog događaja završenim</w:t>
      </w:r>
      <w:bookmarkEnd w:id="47"/>
      <w:bookmarkEnd w:id="48"/>
    </w:p>
    <w:p w14:paraId="2951FADD" w14:textId="77777777" w:rsidR="0032111D" w:rsidRPr="00251C00" w:rsidRDefault="0032111D" w:rsidP="0032111D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0"/>
        </w:rPr>
      </w:pPr>
    </w:p>
    <w:p w14:paraId="494D8D44" w14:textId="2B645E7F" w:rsidR="0032111D" w:rsidRPr="00251C00" w:rsidRDefault="00924D36" w:rsidP="00924D3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>Ova faza</w:t>
      </w:r>
      <w:r w:rsidR="0032111D" w:rsidRPr="00251C00">
        <w:rPr>
          <w:rFonts w:ascii="Times New Roman" w:eastAsia="SimSun" w:hAnsi="Times New Roman" w:cs="Times New Roman"/>
          <w:sz w:val="24"/>
          <w:szCs w:val="24"/>
        </w:rPr>
        <w:t xml:space="preserve"> podrazumijeva prijelaz iz stadija odgovora u stadij oporavka. U ovoj fazi se mjerama zaštite i drugim mjerama poduzetim u prethodnim fazama može produljiti primjena, a mogu se i ojačati, proširiti, ublažiti ili ukinuti. Generički kriteriji i operativne intervencijske razine za prilagodbu ili ukidanje mjera zaštite navedeni su u tablici 3-9 </w:t>
      </w:r>
      <w:r w:rsidR="00913272" w:rsidRPr="00251C00">
        <w:rPr>
          <w:rFonts w:ascii="Times New Roman" w:eastAsia="SimSun" w:hAnsi="Times New Roman" w:cs="Times New Roman"/>
          <w:sz w:val="24"/>
          <w:szCs w:val="24"/>
        </w:rPr>
        <w:t>Državnog p</w:t>
      </w:r>
      <w:r w:rsidR="0032111D" w:rsidRPr="00251C00">
        <w:rPr>
          <w:rFonts w:ascii="Times New Roman" w:eastAsia="SimSun" w:hAnsi="Times New Roman" w:cs="Times New Roman"/>
          <w:sz w:val="24"/>
          <w:szCs w:val="24"/>
        </w:rPr>
        <w:t>lana</w:t>
      </w:r>
      <w:r w:rsidR="00913272" w:rsidRPr="00251C00">
        <w:rPr>
          <w:rFonts w:ascii="Times New Roman" w:eastAsia="SimSun" w:hAnsi="Times New Roman" w:cs="Times New Roman"/>
          <w:sz w:val="24"/>
          <w:szCs w:val="24"/>
        </w:rPr>
        <w:t>.</w:t>
      </w:r>
    </w:p>
    <w:p w14:paraId="3F3133CF" w14:textId="097E5622" w:rsidR="0032111D" w:rsidRPr="00251C00" w:rsidRDefault="0032111D" w:rsidP="00924D3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>Tijekom faze prijelaza periodički se provodi postupak prilagodbe zaštitne strategije. Postupak prilagodbe vodi MUP, a u njega se uključuju svi relevantni sudionici u odgovoru i druge zainteresirane stranke (npr. stanovništvo s pogođenog područja). U okviru tog postupka se procjenjuje stanje te utvrđuje jesu li ispunjeni uvjeti za proglašenje izvanrednog događaja završenim. U slučaju da nisu, određuje se u kojim segmentima je strategiju potrebno korigirati. Čitav se postupak ponavlja sve dok se ne ispune svi uvjeti za završetak izvanrednog događaja.</w:t>
      </w:r>
    </w:p>
    <w:p w14:paraId="785256F8" w14:textId="77777777" w:rsidR="0032111D" w:rsidRPr="00251C00" w:rsidRDefault="0032111D" w:rsidP="00924D3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>Opći uvjeti koje je potrebno ispuniti kako bi se moglo proglasiti završetak izvanrednog događaja su:</w:t>
      </w:r>
    </w:p>
    <w:p w14:paraId="09DF5ABD" w14:textId="77777777" w:rsidR="0032111D" w:rsidRPr="00251C00" w:rsidRDefault="0032111D" w:rsidP="0014528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>Sve hitne i rane mjere zaštite za koje je ocijenjeno da su potrebne moraju biti provedene</w:t>
      </w:r>
    </w:p>
    <w:p w14:paraId="58A8B4D6" w14:textId="77777777" w:rsidR="0032111D" w:rsidRPr="00251C00" w:rsidRDefault="0032111D" w:rsidP="0014528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>Uvjeti izlaganja moraju biti prepoznati i stabilni. To znači da je vraćena kontrola nad izvorom, da se ne očekuju nova značajnija ispuštanja radioaktivnog materijala u okoliš niti izlaganja zračenju te da se s visokom pouzdanošću može prognozirati daljnji razvoj događaja</w:t>
      </w:r>
    </w:p>
    <w:p w14:paraId="5B2E6E13" w14:textId="77777777" w:rsidR="0032111D" w:rsidRPr="00251C00" w:rsidRDefault="0032111D" w:rsidP="0014528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>Radiološko stanje mora biti dobro karakterizirano, načini izlaganja identificirani i doze procijenjene za sve ugrožene populacijske skupine (stanovništvo, ciljane skupine, radnike koji sudjeluju u odgovoru). U okviru karakterizacije treba razmotriti utjecaje ukidanja ili prilagodbe mjera zaštite koje su na snazi i opcije budućeg korištenja prostora (javnih površina, poljoprivrednog zemljišta)</w:t>
      </w:r>
    </w:p>
    <w:p w14:paraId="1F41C42B" w14:textId="289C575A" w:rsidR="0032111D" w:rsidRPr="00251C00" w:rsidRDefault="0032111D" w:rsidP="0014528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>Mora biti provedena detaljna procjena opasnosti, usmjerena na već prisutne opasnosti, kao i na one koje bi s</w:t>
      </w:r>
      <w:r w:rsidR="00E460E6" w:rsidRPr="00251C00">
        <w:rPr>
          <w:rFonts w:ascii="Times New Roman" w:eastAsia="SimSun" w:hAnsi="Times New Roman" w:cs="Times New Roman"/>
          <w:sz w:val="24"/>
          <w:szCs w:val="24"/>
        </w:rPr>
        <w:t>e</w:t>
      </w:r>
      <w:r w:rsidRPr="00251C00">
        <w:rPr>
          <w:rFonts w:ascii="Times New Roman" w:eastAsia="SimSun" w:hAnsi="Times New Roman" w:cs="Times New Roman"/>
          <w:sz w:val="24"/>
          <w:szCs w:val="24"/>
        </w:rPr>
        <w:t xml:space="preserve"> mogle pojaviti nakon proglašenja završetka izvanrednog događaja. Procjena treba biti u skladu sa zahtjevima Međunarodne agencije za atomsku energiju</w:t>
      </w:r>
      <w:r w:rsidRPr="00251C00">
        <w:rPr>
          <w:rFonts w:ascii="Times New Roman" w:eastAsia="SimSun" w:hAnsi="Times New Roman" w:cs="Times New Roman"/>
          <w:sz w:val="24"/>
          <w:szCs w:val="24"/>
          <w:vertAlign w:val="superscript"/>
        </w:rPr>
        <w:footnoteReference w:id="26"/>
      </w:r>
    </w:p>
    <w:p w14:paraId="390F635D" w14:textId="77777777" w:rsidR="0032111D" w:rsidRPr="00251C00" w:rsidRDefault="0032111D" w:rsidP="0014528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>Na osnovi rezultata procjene opasnosti treba identificirati događaje i područja na kojima bi moglo biti nužno poduzimati mjere zaštite i druge mjere te prema potrebi revidirati postojeća rješenja u odgovoru na izvanredni događaj</w:t>
      </w:r>
    </w:p>
    <w:p w14:paraId="1E63B40A" w14:textId="77777777" w:rsidR="0032111D" w:rsidRPr="00251C00" w:rsidRDefault="0032111D" w:rsidP="0014528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>Nova (revidirana) rješenja je potrebno provesti. Ako je formalni proces provedbe dugotrajan, prihvatljiva su i privremena rješenja</w:t>
      </w:r>
    </w:p>
    <w:p w14:paraId="71FEA185" w14:textId="77777777" w:rsidR="0032111D" w:rsidRPr="00251C00" w:rsidRDefault="0032111D" w:rsidP="0014528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>Mora se potvrditi da će zahtjevi za planirano ozračenje biti primijenjeni na sve radnike uključene u sanaciju te da će se nuklearno osiguranje izvora provoditi u skladu s preporukama Međunarodne agencije za atomsku energiju</w:t>
      </w:r>
      <w:r w:rsidRPr="00251C00">
        <w:rPr>
          <w:rFonts w:ascii="Times New Roman" w:eastAsia="SimSun" w:hAnsi="Times New Roman" w:cs="Times New Roman"/>
          <w:sz w:val="24"/>
          <w:szCs w:val="24"/>
          <w:vertAlign w:val="superscript"/>
        </w:rPr>
        <w:footnoteReference w:id="27"/>
      </w:r>
      <w:r w:rsidRPr="00251C00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251C00">
        <w:rPr>
          <w:rFonts w:ascii="Times New Roman" w:eastAsia="SimSun" w:hAnsi="Times New Roman" w:cs="Times New Roman"/>
          <w:sz w:val="24"/>
          <w:szCs w:val="24"/>
          <w:vertAlign w:val="superscript"/>
        </w:rPr>
        <w:footnoteReference w:id="28"/>
      </w:r>
      <w:r w:rsidRPr="00251C00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251C00">
        <w:rPr>
          <w:rFonts w:ascii="Times New Roman" w:eastAsia="SimSun" w:hAnsi="Times New Roman" w:cs="Times New Roman"/>
          <w:sz w:val="24"/>
          <w:szCs w:val="24"/>
          <w:vertAlign w:val="superscript"/>
        </w:rPr>
        <w:footnoteReference w:id="29"/>
      </w:r>
    </w:p>
    <w:p w14:paraId="50876CDE" w14:textId="77777777" w:rsidR="0032111D" w:rsidRPr="00251C00" w:rsidRDefault="0032111D" w:rsidP="0014528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>Procjenom radiološkog stanja mora se utvrditi je li prelazak u uvjete postojećeg ozračenja moguć sa stanovišta referentnih razina, generičkih i operativnih kriterija te doznih ograničenja</w:t>
      </w:r>
    </w:p>
    <w:p w14:paraId="76685CBB" w14:textId="37C6E918" w:rsidR="0032111D" w:rsidRPr="00251C00" w:rsidRDefault="0032111D" w:rsidP="0014528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>Moraju se identificirati, procijeniti i uzeti u obzir sve relevantne neradiološke posljedice (psihološke i ekonomske) i drugi faktori (dostupnost tehnologija, opcije korištenja zemljišta, raspoloživost resursa, otpor lokalne zajednice, raspoloživost socijalni</w:t>
      </w:r>
      <w:r w:rsidR="00E460E6" w:rsidRPr="00251C00">
        <w:rPr>
          <w:rFonts w:ascii="Times New Roman" w:eastAsia="SimSun" w:hAnsi="Times New Roman" w:cs="Times New Roman"/>
          <w:sz w:val="24"/>
          <w:szCs w:val="24"/>
        </w:rPr>
        <w:t>h</w:t>
      </w:r>
      <w:r w:rsidRPr="00251C00">
        <w:rPr>
          <w:rFonts w:ascii="Times New Roman" w:eastAsia="SimSun" w:hAnsi="Times New Roman" w:cs="Times New Roman"/>
          <w:sz w:val="24"/>
          <w:szCs w:val="24"/>
        </w:rPr>
        <w:t xml:space="preserve"> službi)</w:t>
      </w:r>
    </w:p>
    <w:p w14:paraId="1CBA7B34" w14:textId="77777777" w:rsidR="0032111D" w:rsidRPr="00251C00" w:rsidRDefault="0032111D" w:rsidP="0014528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>Potrebno je uspostaviti očevidnik osoba za koje je neophodno osigurati dugoročni medicinski nadzor</w:t>
      </w:r>
    </w:p>
    <w:p w14:paraId="39154ABD" w14:textId="77777777" w:rsidR="0032111D" w:rsidRPr="00251C00" w:rsidRDefault="0032111D" w:rsidP="0014528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>Mora se razmotriti pitanje zbrinjavanja radioaktivnog otpada</w:t>
      </w:r>
    </w:p>
    <w:p w14:paraId="00E10E21" w14:textId="77777777" w:rsidR="0032111D" w:rsidRPr="00251C00" w:rsidRDefault="0032111D" w:rsidP="0014528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>Potrebno je obaviti savjetovanja sa svim zainteresiranim strankama. Savjetovanja ne smiju ugroziti pravovremeno donošenje odluka.</w:t>
      </w:r>
    </w:p>
    <w:p w14:paraId="54E7B6D1" w14:textId="77777777" w:rsidR="0032111D" w:rsidRPr="00251C00" w:rsidRDefault="0032111D" w:rsidP="0014528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>Stanovništvo i druge zainteresirane stranke mora se obavijestiti o:</w:t>
      </w:r>
    </w:p>
    <w:p w14:paraId="585D5DEC" w14:textId="77777777" w:rsidR="0032111D" w:rsidRPr="00251C00" w:rsidRDefault="0032111D" w:rsidP="00145284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>osnovi za proglašenje izvanrednog događaja završenim</w:t>
      </w:r>
    </w:p>
    <w:p w14:paraId="10E8FE8E" w14:textId="77777777" w:rsidR="0032111D" w:rsidRPr="00251C00" w:rsidRDefault="0032111D" w:rsidP="00145284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>potrebama za prilagodbu postojećih ograničenja, nastavak provedbe mjera zaštite i uvođenje novih mjera</w:t>
      </w:r>
    </w:p>
    <w:p w14:paraId="557A3C91" w14:textId="77777777" w:rsidR="0032111D" w:rsidRPr="00251C00" w:rsidRDefault="0032111D" w:rsidP="00145284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>nužnim promjenama u ponašanju i navikama</w:t>
      </w:r>
    </w:p>
    <w:p w14:paraId="4D725C3E" w14:textId="77777777" w:rsidR="0032111D" w:rsidRPr="00251C00" w:rsidRDefault="0032111D" w:rsidP="00145284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>mogućnostima primjene mjera samozaštite</w:t>
      </w:r>
    </w:p>
    <w:p w14:paraId="3749A0FF" w14:textId="77777777" w:rsidR="0032111D" w:rsidRPr="00251C00" w:rsidRDefault="0032111D" w:rsidP="00145284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>potrebama za kontinuiranim praćenjem stanja radioaktivnosti u okolišu te nadzorom izvora zračenja i ozračenih osoba nakon završetka izvanrednog događaja</w:t>
      </w:r>
    </w:p>
    <w:p w14:paraId="1EB234C0" w14:textId="77777777" w:rsidR="0032111D" w:rsidRPr="00251C00" w:rsidRDefault="0032111D" w:rsidP="00145284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>aktivnostima koje će se poduzeti u cilju osiguranja prihvatljivih životnih uvjeta za stanovništvo i</w:t>
      </w:r>
    </w:p>
    <w:p w14:paraId="359E629F" w14:textId="77777777" w:rsidR="0032111D" w:rsidRPr="00251C00" w:rsidRDefault="0032111D" w:rsidP="00145284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>radiološkim rizicima povezanim s novim uvjetima izlaganja ionizirajućem zračenju.</w:t>
      </w:r>
    </w:p>
    <w:p w14:paraId="404B08BB" w14:textId="199AB80A" w:rsidR="00683123" w:rsidRPr="00251C00" w:rsidRDefault="00683123" w:rsidP="00683123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ACFB84C" w14:textId="27CB49DE" w:rsidR="00683123" w:rsidRPr="00251C00" w:rsidRDefault="00216CB4" w:rsidP="00683123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>Nositelj upravljanja odgovorom na izvanredni događaj odgovoran je za to da:</w:t>
      </w:r>
    </w:p>
    <w:p w14:paraId="3E0B6549" w14:textId="77777777" w:rsidR="00216CB4" w:rsidRPr="00251C00" w:rsidRDefault="00216CB4" w:rsidP="00145284">
      <w:pPr>
        <w:pStyle w:val="ListParagraph"/>
        <w:numPr>
          <w:ilvl w:val="0"/>
          <w:numId w:val="11"/>
        </w:num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 xml:space="preserve">su provedene sve hitne i rane mjere zaštite za koje je ocijenjeno da su potrebne </w:t>
      </w:r>
    </w:p>
    <w:p w14:paraId="3CDD9D58" w14:textId="1536B701" w:rsidR="00216CB4" w:rsidRPr="00251C00" w:rsidRDefault="00216CB4" w:rsidP="00145284">
      <w:pPr>
        <w:pStyle w:val="ListParagraph"/>
        <w:numPr>
          <w:ilvl w:val="0"/>
          <w:numId w:val="11"/>
        </w:num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>da su obavljena savjetovanja sa svim zainteresiranim strankama (savjetovanja ne smiju ugroziti pravovremeno donošenje odluka)</w:t>
      </w:r>
    </w:p>
    <w:p w14:paraId="6F1761E0" w14:textId="7A8B8DC3" w:rsidR="00216CB4" w:rsidRPr="00251C00" w:rsidRDefault="00216CB4" w:rsidP="00145284">
      <w:pPr>
        <w:pStyle w:val="ListParagraph"/>
        <w:numPr>
          <w:ilvl w:val="0"/>
          <w:numId w:val="11"/>
        </w:num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1C00">
        <w:rPr>
          <w:rFonts w:ascii="Times New Roman" w:eastAsia="SimSun" w:hAnsi="Times New Roman" w:cs="Times New Roman"/>
          <w:sz w:val="24"/>
          <w:szCs w:val="24"/>
        </w:rPr>
        <w:t xml:space="preserve">da je stanovništvo kao i druge zainteresirane stranke </w:t>
      </w:r>
      <w:r w:rsidR="00945281" w:rsidRPr="00251C00">
        <w:rPr>
          <w:rFonts w:ascii="Times New Roman" w:eastAsia="SimSun" w:hAnsi="Times New Roman" w:cs="Times New Roman"/>
          <w:sz w:val="24"/>
          <w:szCs w:val="24"/>
        </w:rPr>
        <w:t xml:space="preserve">transparentno informirano </w:t>
      </w:r>
      <w:r w:rsidRPr="00251C00">
        <w:rPr>
          <w:rFonts w:ascii="Times New Roman" w:eastAsia="SimSun" w:hAnsi="Times New Roman" w:cs="Times New Roman"/>
          <w:sz w:val="24"/>
          <w:szCs w:val="24"/>
        </w:rPr>
        <w:t xml:space="preserve">o svim relevantnim </w:t>
      </w:r>
      <w:r w:rsidR="00945281" w:rsidRPr="00251C00">
        <w:rPr>
          <w:rFonts w:ascii="Times New Roman" w:eastAsia="SimSun" w:hAnsi="Times New Roman" w:cs="Times New Roman"/>
          <w:sz w:val="24"/>
          <w:szCs w:val="24"/>
        </w:rPr>
        <w:t>činjenicama.</w:t>
      </w:r>
    </w:p>
    <w:p w14:paraId="2ACAA498" w14:textId="77777777" w:rsidR="00555499" w:rsidRPr="00251C00" w:rsidRDefault="00555499" w:rsidP="00924D3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9014E08" w14:textId="49DFD3BC" w:rsidR="0032111D" w:rsidRPr="0032111D" w:rsidRDefault="0032111D" w:rsidP="00924D3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2111D">
        <w:rPr>
          <w:rFonts w:ascii="Times New Roman" w:eastAsia="SimSun" w:hAnsi="Times New Roman" w:cs="Times New Roman"/>
          <w:sz w:val="24"/>
          <w:szCs w:val="24"/>
        </w:rPr>
        <w:t xml:space="preserve">Završetak izvanrednog događaja proglašava se na temelju formalne odluke u skladu s odredbama članka 42. i 43. Uredbe. </w:t>
      </w:r>
    </w:p>
    <w:p w14:paraId="0E96F759" w14:textId="77777777" w:rsidR="0032111D" w:rsidRPr="0032111D" w:rsidRDefault="0032111D" w:rsidP="0032111D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09BCC3A" w14:textId="48EFAADB" w:rsidR="0032111D" w:rsidRPr="0032111D" w:rsidRDefault="006E3EC5" w:rsidP="00066E34">
      <w:pPr>
        <w:pStyle w:val="Heading2"/>
      </w:pPr>
      <w:bookmarkStart w:id="49" w:name="_Toc521067752"/>
      <w:bookmarkStart w:id="50" w:name="_Toc71793438"/>
      <w:r>
        <w:t>3.</w:t>
      </w:r>
      <w:r w:rsidR="00F23C2B">
        <w:t>6</w:t>
      </w:r>
      <w:r>
        <w:t xml:space="preserve">. </w:t>
      </w:r>
      <w:r w:rsidR="0032111D" w:rsidRPr="0032111D">
        <w:t>Analiziranje odgovora na izvanredni događaj</w:t>
      </w:r>
      <w:bookmarkEnd w:id="49"/>
      <w:bookmarkEnd w:id="50"/>
    </w:p>
    <w:p w14:paraId="03F69E12" w14:textId="77777777" w:rsidR="0032111D" w:rsidRPr="0032111D" w:rsidRDefault="0032111D" w:rsidP="000F306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71AD994" w14:textId="0C6B19B6" w:rsidR="0032111D" w:rsidRDefault="0032111D" w:rsidP="000F306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2111D">
        <w:rPr>
          <w:rFonts w:ascii="Times New Roman" w:eastAsia="SimSun" w:hAnsi="Times New Roman" w:cs="Times New Roman"/>
          <w:sz w:val="24"/>
          <w:szCs w:val="24"/>
        </w:rPr>
        <w:t>Po završetku izvanrednog događaja</w:t>
      </w:r>
      <w:r w:rsidR="00DC5ACE">
        <w:rPr>
          <w:rFonts w:ascii="Times New Roman" w:eastAsia="SimSun" w:hAnsi="Times New Roman" w:cs="Times New Roman"/>
          <w:sz w:val="24"/>
          <w:szCs w:val="24"/>
        </w:rPr>
        <w:t xml:space="preserve"> sudionici odgovora</w:t>
      </w:r>
      <w:r w:rsidR="002D0F7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871850">
        <w:rPr>
          <w:rFonts w:ascii="Times New Roman" w:eastAsia="SimSun" w:hAnsi="Times New Roman" w:cs="Times New Roman"/>
          <w:sz w:val="24"/>
          <w:szCs w:val="24"/>
        </w:rPr>
        <w:t xml:space="preserve">su </w:t>
      </w:r>
      <w:r w:rsidRPr="0032111D">
        <w:rPr>
          <w:rFonts w:ascii="Times New Roman" w:eastAsia="SimSun" w:hAnsi="Times New Roman" w:cs="Times New Roman"/>
          <w:sz w:val="24"/>
          <w:szCs w:val="24"/>
        </w:rPr>
        <w:t xml:space="preserve">u obavezi provesti analizu vlastitog postupanja te rezultate analize u pisanom obliku dostaviti MUP-u. </w:t>
      </w:r>
    </w:p>
    <w:p w14:paraId="4C19CFB7" w14:textId="77777777" w:rsidR="0032111D" w:rsidRPr="0032111D" w:rsidRDefault="0032111D" w:rsidP="000F306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5428E3A" w14:textId="775A2401" w:rsidR="0032111D" w:rsidRPr="0032111D" w:rsidRDefault="0032111D" w:rsidP="000F306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2111D">
        <w:rPr>
          <w:rFonts w:ascii="Times New Roman" w:eastAsia="SimSun" w:hAnsi="Times New Roman" w:cs="Times New Roman"/>
          <w:sz w:val="24"/>
          <w:szCs w:val="24"/>
        </w:rPr>
        <w:t xml:space="preserve">Sukladno odredbama </w:t>
      </w:r>
      <w:r w:rsidR="004C4CE3">
        <w:rPr>
          <w:rFonts w:ascii="Times New Roman" w:eastAsia="SimSun" w:hAnsi="Times New Roman" w:cs="Times New Roman"/>
          <w:sz w:val="24"/>
          <w:szCs w:val="24"/>
        </w:rPr>
        <w:t>Državnog p</w:t>
      </w:r>
      <w:r w:rsidRPr="0032111D">
        <w:rPr>
          <w:rFonts w:ascii="Times New Roman" w:eastAsia="SimSun" w:hAnsi="Times New Roman" w:cs="Times New Roman"/>
          <w:sz w:val="24"/>
          <w:szCs w:val="24"/>
        </w:rPr>
        <w:t>lana potrebno je utvrditi:</w:t>
      </w:r>
    </w:p>
    <w:p w14:paraId="35570C61" w14:textId="77777777" w:rsidR="0032111D" w:rsidRPr="0032111D" w:rsidRDefault="0032111D" w:rsidP="0014528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2111D">
        <w:rPr>
          <w:rFonts w:ascii="Times New Roman" w:eastAsia="SimSun" w:hAnsi="Times New Roman" w:cs="Times New Roman"/>
          <w:sz w:val="24"/>
          <w:szCs w:val="24"/>
        </w:rPr>
        <w:t>uzroke, tijek i okolnosti izvanrednog događaja</w:t>
      </w:r>
    </w:p>
    <w:p w14:paraId="6782BFC0" w14:textId="77777777" w:rsidR="0032111D" w:rsidRPr="0032111D" w:rsidRDefault="0032111D" w:rsidP="0014528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2111D">
        <w:rPr>
          <w:rFonts w:ascii="Times New Roman" w:eastAsia="SimSun" w:hAnsi="Times New Roman" w:cs="Times New Roman"/>
          <w:sz w:val="24"/>
          <w:szCs w:val="24"/>
        </w:rPr>
        <w:t>relevantnu regulativu i oblike regulatorne kontrole</w:t>
      </w:r>
    </w:p>
    <w:p w14:paraId="1E0312C7" w14:textId="77777777" w:rsidR="0032111D" w:rsidRPr="0032111D" w:rsidRDefault="0032111D" w:rsidP="0014528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2111D">
        <w:rPr>
          <w:rFonts w:ascii="Times New Roman" w:eastAsia="SimSun" w:hAnsi="Times New Roman" w:cs="Times New Roman"/>
          <w:sz w:val="24"/>
          <w:szCs w:val="24"/>
        </w:rPr>
        <w:t>opće implikacije za sigurnost</w:t>
      </w:r>
    </w:p>
    <w:p w14:paraId="76F41097" w14:textId="77777777" w:rsidR="0032111D" w:rsidRPr="0032111D" w:rsidRDefault="0032111D" w:rsidP="0014528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2111D">
        <w:rPr>
          <w:rFonts w:ascii="Times New Roman" w:eastAsia="SimSun" w:hAnsi="Times New Roman" w:cs="Times New Roman"/>
          <w:sz w:val="24"/>
          <w:szCs w:val="24"/>
        </w:rPr>
        <w:t>opće implikacije za nuklearno osiguranje</w:t>
      </w:r>
    </w:p>
    <w:p w14:paraId="0C2D68D2" w14:textId="77777777" w:rsidR="0032111D" w:rsidRPr="0032111D" w:rsidRDefault="0032111D" w:rsidP="0014528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2111D">
        <w:rPr>
          <w:rFonts w:ascii="Times New Roman" w:eastAsia="SimSun" w:hAnsi="Times New Roman" w:cs="Times New Roman"/>
          <w:sz w:val="24"/>
          <w:szCs w:val="24"/>
        </w:rPr>
        <w:t>nužna poboljšanja u odnosu na postojeća rješenja u odgovoru i</w:t>
      </w:r>
    </w:p>
    <w:p w14:paraId="451AEC6C" w14:textId="77777777" w:rsidR="0032111D" w:rsidRPr="0032111D" w:rsidRDefault="0032111D" w:rsidP="0014528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2111D">
        <w:rPr>
          <w:rFonts w:ascii="Times New Roman" w:eastAsia="SimSun" w:hAnsi="Times New Roman" w:cs="Times New Roman"/>
          <w:sz w:val="24"/>
          <w:szCs w:val="24"/>
        </w:rPr>
        <w:t>nužne izmjene u legislativi i regulativi.</w:t>
      </w:r>
    </w:p>
    <w:p w14:paraId="34ECC48D" w14:textId="77777777" w:rsidR="0032111D" w:rsidRPr="0032111D" w:rsidRDefault="0032111D" w:rsidP="000F306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55EEAF4" w14:textId="482E97E0" w:rsidR="00E80F09" w:rsidRDefault="008B1339" w:rsidP="000F306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Sadržaj analize</w:t>
      </w:r>
      <w:r w:rsidR="00E80F09">
        <w:rPr>
          <w:rFonts w:ascii="Times New Roman" w:eastAsia="SimSun" w:hAnsi="Times New Roman" w:cs="Times New Roman"/>
          <w:sz w:val="24"/>
          <w:szCs w:val="24"/>
        </w:rPr>
        <w:t xml:space="preserve"> posebno će obuhvatit</w:t>
      </w:r>
      <w:r w:rsidR="00D65F67">
        <w:rPr>
          <w:rFonts w:ascii="Times New Roman" w:eastAsia="SimSun" w:hAnsi="Times New Roman" w:cs="Times New Roman"/>
          <w:sz w:val="24"/>
          <w:szCs w:val="24"/>
        </w:rPr>
        <w:t>i</w:t>
      </w:r>
      <w:r w:rsidR="00E80F09">
        <w:rPr>
          <w:rFonts w:ascii="Times New Roman" w:eastAsia="SimSun" w:hAnsi="Times New Roman" w:cs="Times New Roman"/>
          <w:sz w:val="24"/>
          <w:szCs w:val="24"/>
        </w:rPr>
        <w:t>:</w:t>
      </w:r>
    </w:p>
    <w:p w14:paraId="510D3B1F" w14:textId="086F6AB5" w:rsidR="008B1339" w:rsidRDefault="00E80F09" w:rsidP="00145284">
      <w:pPr>
        <w:pStyle w:val="ListParagraph"/>
        <w:numPr>
          <w:ilvl w:val="0"/>
          <w:numId w:val="12"/>
        </w:num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80F09">
        <w:rPr>
          <w:rFonts w:ascii="Times New Roman" w:eastAsia="SimSun" w:hAnsi="Times New Roman" w:cs="Times New Roman"/>
          <w:sz w:val="24"/>
          <w:szCs w:val="24"/>
        </w:rPr>
        <w:t xml:space="preserve">segmente </w:t>
      </w:r>
      <w:r w:rsidR="006B2C8E">
        <w:rPr>
          <w:rFonts w:ascii="Times New Roman" w:eastAsia="SimSun" w:hAnsi="Times New Roman" w:cs="Times New Roman"/>
          <w:sz w:val="24"/>
          <w:szCs w:val="24"/>
        </w:rPr>
        <w:t xml:space="preserve">i načine </w:t>
      </w:r>
      <w:r w:rsidRPr="00E80F09">
        <w:rPr>
          <w:rFonts w:ascii="Times New Roman" w:eastAsia="SimSun" w:hAnsi="Times New Roman" w:cs="Times New Roman"/>
          <w:sz w:val="24"/>
          <w:szCs w:val="24"/>
        </w:rPr>
        <w:t>međusobne komunikacije članova Stožera i ost</w:t>
      </w:r>
      <w:r>
        <w:rPr>
          <w:rFonts w:ascii="Times New Roman" w:eastAsia="SimSun" w:hAnsi="Times New Roman" w:cs="Times New Roman"/>
          <w:sz w:val="24"/>
          <w:szCs w:val="24"/>
        </w:rPr>
        <w:t>alih</w:t>
      </w:r>
      <w:r w:rsidR="006B2C8E">
        <w:rPr>
          <w:rFonts w:ascii="Times New Roman" w:eastAsia="SimSun" w:hAnsi="Times New Roman" w:cs="Times New Roman"/>
          <w:sz w:val="24"/>
          <w:szCs w:val="24"/>
        </w:rPr>
        <w:t xml:space="preserve"> službi</w:t>
      </w:r>
      <w:r w:rsidRPr="00E80F09">
        <w:rPr>
          <w:rFonts w:ascii="Times New Roman" w:eastAsia="SimSun" w:hAnsi="Times New Roman" w:cs="Times New Roman"/>
          <w:sz w:val="24"/>
          <w:szCs w:val="24"/>
        </w:rPr>
        <w:t xml:space="preserve"> uključenih u odgovor</w:t>
      </w:r>
      <w:r w:rsidR="000C0E4D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5B74A80D" w14:textId="25B18EA8" w:rsidR="00E80F09" w:rsidRDefault="00E80F09" w:rsidP="00145284">
      <w:pPr>
        <w:pStyle w:val="ListParagraph"/>
        <w:numPr>
          <w:ilvl w:val="0"/>
          <w:numId w:val="12"/>
        </w:num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učinkovitost u donošenju odluka</w:t>
      </w:r>
      <w:r w:rsidR="000C0E4D">
        <w:rPr>
          <w:rFonts w:ascii="Times New Roman" w:eastAsia="SimSun" w:hAnsi="Times New Roman" w:cs="Times New Roman"/>
          <w:sz w:val="24"/>
          <w:szCs w:val="24"/>
        </w:rPr>
        <w:t xml:space="preserve"> i </w:t>
      </w:r>
      <w:r w:rsidR="006B2C8E">
        <w:rPr>
          <w:rFonts w:ascii="Times New Roman" w:eastAsia="SimSun" w:hAnsi="Times New Roman" w:cs="Times New Roman"/>
          <w:sz w:val="24"/>
          <w:szCs w:val="24"/>
        </w:rPr>
        <w:t xml:space="preserve">uspješnost </w:t>
      </w:r>
      <w:r w:rsidR="000C0E4D">
        <w:rPr>
          <w:rFonts w:ascii="Times New Roman" w:eastAsia="SimSun" w:hAnsi="Times New Roman" w:cs="Times New Roman"/>
          <w:sz w:val="24"/>
          <w:szCs w:val="24"/>
        </w:rPr>
        <w:t>koordinacij</w:t>
      </w:r>
      <w:r w:rsidR="006B2C8E">
        <w:rPr>
          <w:rFonts w:ascii="Times New Roman" w:eastAsia="SimSun" w:hAnsi="Times New Roman" w:cs="Times New Roman"/>
          <w:sz w:val="24"/>
          <w:szCs w:val="24"/>
        </w:rPr>
        <w:t>e</w:t>
      </w:r>
    </w:p>
    <w:p w14:paraId="30F65CF5" w14:textId="14678E8B" w:rsidR="00977B0D" w:rsidRDefault="00A26C8A" w:rsidP="0014528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odluke i preporuke Stožera</w:t>
      </w:r>
    </w:p>
    <w:p w14:paraId="209A857F" w14:textId="35183760" w:rsidR="00A26C8A" w:rsidRDefault="00A26C8A" w:rsidP="0014528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način međusobne suradnje s</w:t>
      </w:r>
      <w:r w:rsidR="00F820C5">
        <w:rPr>
          <w:rFonts w:ascii="Times New Roman" w:eastAsia="SimSun" w:hAnsi="Times New Roman" w:cs="Times New Roman"/>
          <w:sz w:val="24"/>
          <w:szCs w:val="24"/>
        </w:rPr>
        <w:t>a</w:t>
      </w:r>
      <w:r>
        <w:rPr>
          <w:rFonts w:ascii="Times New Roman" w:eastAsia="SimSun" w:hAnsi="Times New Roman" w:cs="Times New Roman"/>
          <w:sz w:val="24"/>
          <w:szCs w:val="24"/>
        </w:rPr>
        <w:t xml:space="preserve"> MUP-om </w:t>
      </w:r>
      <w:r w:rsidR="006B2C8E">
        <w:rPr>
          <w:rFonts w:ascii="Times New Roman" w:eastAsia="SimSun" w:hAnsi="Times New Roman" w:cs="Times New Roman"/>
          <w:sz w:val="24"/>
          <w:szCs w:val="24"/>
        </w:rPr>
        <w:t>s</w:t>
      </w:r>
      <w:r>
        <w:rPr>
          <w:rFonts w:ascii="Times New Roman" w:eastAsia="SimSun" w:hAnsi="Times New Roman" w:cs="Times New Roman"/>
          <w:sz w:val="24"/>
          <w:szCs w:val="24"/>
        </w:rPr>
        <w:t xml:space="preserve"> cilj</w:t>
      </w:r>
      <w:r w:rsidR="006B2C8E">
        <w:rPr>
          <w:rFonts w:ascii="Times New Roman" w:eastAsia="SimSun" w:hAnsi="Times New Roman" w:cs="Times New Roman"/>
          <w:sz w:val="24"/>
          <w:szCs w:val="24"/>
        </w:rPr>
        <w:t>em</w:t>
      </w:r>
      <w:r>
        <w:rPr>
          <w:rFonts w:ascii="Times New Roman" w:eastAsia="SimSun" w:hAnsi="Times New Roman" w:cs="Times New Roman"/>
          <w:sz w:val="24"/>
          <w:szCs w:val="24"/>
        </w:rPr>
        <w:t xml:space="preserve"> stručne potpore </w:t>
      </w:r>
      <w:r w:rsidR="006B2C8E">
        <w:rPr>
          <w:rFonts w:ascii="Times New Roman" w:eastAsia="SimSun" w:hAnsi="Times New Roman" w:cs="Times New Roman"/>
          <w:sz w:val="24"/>
          <w:szCs w:val="24"/>
        </w:rPr>
        <w:t xml:space="preserve">pri </w:t>
      </w:r>
      <w:r>
        <w:rPr>
          <w:rFonts w:ascii="Times New Roman" w:eastAsia="SimSun" w:hAnsi="Times New Roman" w:cs="Times New Roman"/>
          <w:sz w:val="24"/>
          <w:szCs w:val="24"/>
        </w:rPr>
        <w:t>upravljanju događajem</w:t>
      </w:r>
    </w:p>
    <w:p w14:paraId="22B0D6AB" w14:textId="63D38741" w:rsidR="000C64DF" w:rsidRPr="00E80F09" w:rsidRDefault="000C0E4D" w:rsidP="0014528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načine i metode</w:t>
      </w:r>
      <w:r w:rsidR="000C64DF">
        <w:rPr>
          <w:rFonts w:ascii="Times New Roman" w:eastAsia="SimSun" w:hAnsi="Times New Roman" w:cs="Times New Roman"/>
          <w:sz w:val="24"/>
          <w:szCs w:val="24"/>
        </w:rPr>
        <w:t xml:space="preserve"> komunikacije s građanima</w:t>
      </w:r>
      <w:r>
        <w:rPr>
          <w:rFonts w:ascii="Times New Roman" w:eastAsia="SimSun" w:hAnsi="Times New Roman" w:cs="Times New Roman"/>
          <w:sz w:val="24"/>
          <w:szCs w:val="24"/>
        </w:rPr>
        <w:t xml:space="preserve"> i javnošću.</w:t>
      </w:r>
    </w:p>
    <w:p w14:paraId="78C4C6C3" w14:textId="77777777" w:rsidR="008B1339" w:rsidRDefault="008B1339" w:rsidP="000F306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556860F" w14:textId="267CCE8E" w:rsidR="006B2C8E" w:rsidRDefault="00250A80" w:rsidP="000F306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Preduvjeti uspješnog djelovanja Grada </w:t>
      </w:r>
      <w:r w:rsidR="006B2C8E">
        <w:rPr>
          <w:rFonts w:ascii="Times New Roman" w:eastAsia="SimSun" w:hAnsi="Times New Roman" w:cs="Times New Roman"/>
          <w:sz w:val="24"/>
          <w:szCs w:val="24"/>
        </w:rPr>
        <w:t>Za</w:t>
      </w:r>
      <w:r>
        <w:rPr>
          <w:rFonts w:ascii="Times New Roman" w:eastAsia="SimSun" w:hAnsi="Times New Roman" w:cs="Times New Roman"/>
          <w:sz w:val="24"/>
          <w:szCs w:val="24"/>
        </w:rPr>
        <w:t xml:space="preserve">greba </w:t>
      </w:r>
      <w:r w:rsidR="006B2C8E">
        <w:rPr>
          <w:rFonts w:ascii="Times New Roman" w:eastAsia="SimSun" w:hAnsi="Times New Roman" w:cs="Times New Roman"/>
          <w:sz w:val="24"/>
          <w:szCs w:val="24"/>
        </w:rPr>
        <w:t xml:space="preserve">u obavljanju dužnosti propisanih Državnim Planom </w:t>
      </w:r>
      <w:r>
        <w:rPr>
          <w:rFonts w:ascii="Times New Roman" w:eastAsia="SimSun" w:hAnsi="Times New Roman" w:cs="Times New Roman"/>
          <w:sz w:val="24"/>
          <w:szCs w:val="24"/>
        </w:rPr>
        <w:t>su:</w:t>
      </w:r>
    </w:p>
    <w:p w14:paraId="15A4C5C1" w14:textId="77777777" w:rsidR="006B2C8E" w:rsidRDefault="006B2C8E" w:rsidP="0014528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uspješna </w:t>
      </w:r>
      <w:r w:rsidRPr="006B2C8E">
        <w:rPr>
          <w:rFonts w:ascii="Times New Roman" w:eastAsia="SimSun" w:hAnsi="Times New Roman" w:cs="Times New Roman"/>
          <w:sz w:val="24"/>
          <w:szCs w:val="24"/>
        </w:rPr>
        <w:t>k</w:t>
      </w:r>
      <w:r w:rsidR="000C0E4D" w:rsidRPr="006B2C8E">
        <w:rPr>
          <w:rFonts w:ascii="Times New Roman" w:eastAsia="SimSun" w:hAnsi="Times New Roman" w:cs="Times New Roman"/>
          <w:sz w:val="24"/>
          <w:szCs w:val="24"/>
        </w:rPr>
        <w:t>omunikacija uključenih službi međusobno</w:t>
      </w:r>
    </w:p>
    <w:p w14:paraId="18154DDB" w14:textId="77777777" w:rsidR="006B2C8E" w:rsidRDefault="006B2C8E" w:rsidP="0014528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optimalno d</w:t>
      </w:r>
      <w:r w:rsidR="000C0E4D" w:rsidRPr="006B2C8E">
        <w:rPr>
          <w:rFonts w:ascii="Times New Roman" w:eastAsia="SimSun" w:hAnsi="Times New Roman" w:cs="Times New Roman"/>
          <w:sz w:val="24"/>
          <w:szCs w:val="24"/>
        </w:rPr>
        <w:t>onošenje odluka i koordinacija</w:t>
      </w:r>
      <w:r>
        <w:rPr>
          <w:rFonts w:ascii="Times New Roman" w:eastAsia="SimSun" w:hAnsi="Times New Roman" w:cs="Times New Roman"/>
          <w:sz w:val="24"/>
          <w:szCs w:val="24"/>
        </w:rPr>
        <w:t xml:space="preserve"> sa svrhom učinkovitog i brzog odgovora</w:t>
      </w:r>
    </w:p>
    <w:p w14:paraId="5F3EB3E6" w14:textId="08459408" w:rsidR="006B2C8E" w:rsidRDefault="006B2C8E" w:rsidP="0014528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donošenje formaliziranih odluka</w:t>
      </w:r>
      <w:r w:rsidR="000C0E4D" w:rsidRPr="006B2C8E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49FEAA1B" w14:textId="212BAE8D" w:rsidR="006B2C8E" w:rsidRPr="00162EDB" w:rsidRDefault="006B2C8E" w:rsidP="0014528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SimSu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postojanje s</w:t>
      </w:r>
      <w:r w:rsidR="000C0E4D" w:rsidRPr="006B2C8E">
        <w:rPr>
          <w:rFonts w:ascii="Times New Roman" w:eastAsia="SimSun" w:hAnsi="Times New Roman" w:cs="Times New Roman"/>
          <w:sz w:val="24"/>
          <w:szCs w:val="24"/>
        </w:rPr>
        <w:t>tručn</w:t>
      </w:r>
      <w:r>
        <w:rPr>
          <w:rFonts w:ascii="Times New Roman" w:eastAsia="SimSun" w:hAnsi="Times New Roman" w:cs="Times New Roman"/>
          <w:sz w:val="24"/>
          <w:szCs w:val="24"/>
        </w:rPr>
        <w:t>e</w:t>
      </w:r>
      <w:r w:rsidR="000C0E4D" w:rsidRPr="006B2C8E">
        <w:rPr>
          <w:rFonts w:ascii="Times New Roman" w:eastAsia="SimSun" w:hAnsi="Times New Roman" w:cs="Times New Roman"/>
          <w:sz w:val="24"/>
          <w:szCs w:val="24"/>
        </w:rPr>
        <w:t xml:space="preserve"> potpor</w:t>
      </w:r>
      <w:r>
        <w:rPr>
          <w:rFonts w:ascii="Times New Roman" w:eastAsia="SimSun" w:hAnsi="Times New Roman" w:cs="Times New Roman"/>
          <w:sz w:val="24"/>
          <w:szCs w:val="24"/>
        </w:rPr>
        <w:t xml:space="preserve">e s državne razine koja </w:t>
      </w:r>
      <w:r w:rsidR="007E6A54">
        <w:rPr>
          <w:rFonts w:ascii="Times New Roman" w:eastAsia="SimSun" w:hAnsi="Times New Roman" w:cs="Times New Roman"/>
          <w:sz w:val="24"/>
          <w:szCs w:val="24"/>
        </w:rPr>
        <w:t xml:space="preserve">će se pružati </w:t>
      </w:r>
      <w:r>
        <w:rPr>
          <w:rFonts w:ascii="Times New Roman" w:eastAsia="SimSun" w:hAnsi="Times New Roman" w:cs="Times New Roman"/>
          <w:sz w:val="24"/>
          <w:szCs w:val="24"/>
        </w:rPr>
        <w:t>Stožeru</w:t>
      </w:r>
    </w:p>
    <w:p w14:paraId="260BE230" w14:textId="21A8CD76" w:rsidR="000C0E4D" w:rsidRDefault="00597EFE" w:rsidP="0014528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informiranje stanovništva i javnosti</w:t>
      </w:r>
    </w:p>
    <w:p w14:paraId="19251808" w14:textId="77777777" w:rsidR="00485538" w:rsidRPr="006B2C8E" w:rsidRDefault="00485538" w:rsidP="00485538">
      <w:pPr>
        <w:pStyle w:val="ListParagraph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51CCC9B" w14:textId="40063DBB" w:rsidR="001C4A66" w:rsidRPr="00162EDB" w:rsidRDefault="001C4A66" w:rsidP="00162EDB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62EDB">
        <w:rPr>
          <w:rFonts w:ascii="Times New Roman" w:eastAsia="SimSun" w:hAnsi="Times New Roman" w:cs="Times New Roman"/>
          <w:sz w:val="24"/>
          <w:szCs w:val="24"/>
        </w:rPr>
        <w:t xml:space="preserve">U svrhu analize segmenta </w:t>
      </w:r>
      <w:r w:rsidR="00597EFE" w:rsidRPr="00162EDB">
        <w:rPr>
          <w:rFonts w:ascii="Times New Roman" w:eastAsia="SimSun" w:hAnsi="Times New Roman" w:cs="Times New Roman"/>
          <w:sz w:val="24"/>
          <w:szCs w:val="24"/>
        </w:rPr>
        <w:t xml:space="preserve">informiranja stanovništva i javnosti </w:t>
      </w:r>
      <w:r w:rsidRPr="00162EDB">
        <w:rPr>
          <w:rFonts w:ascii="Times New Roman" w:eastAsia="SimSun" w:hAnsi="Times New Roman" w:cs="Times New Roman"/>
          <w:sz w:val="24"/>
          <w:szCs w:val="24"/>
        </w:rPr>
        <w:t>izrađuje se bilješka s potpisnom listom sudionika. Sa svrhom analiziranja odgovora donosi se Analiza odgovora na radiološki ili nuklearni izvanredan događaj te se prikupljaju i sve medijske informacije o događaju, uključujući video i audio snimke.</w:t>
      </w:r>
    </w:p>
    <w:p w14:paraId="1D946583" w14:textId="77777777" w:rsidR="001C4A66" w:rsidRDefault="001C4A66" w:rsidP="0032111D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A3D1C7A" w14:textId="6324ED02" w:rsidR="0032111D" w:rsidRDefault="002D0F79" w:rsidP="00162EDB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Grad Zagreb i </w:t>
      </w:r>
      <w:r w:rsidRPr="00BF0A16">
        <w:rPr>
          <w:rFonts w:ascii="Times New Roman" w:eastAsia="SimSun" w:hAnsi="Times New Roman" w:cs="Times New Roman"/>
          <w:sz w:val="24"/>
          <w:szCs w:val="24"/>
        </w:rPr>
        <w:t xml:space="preserve">Stožer </w:t>
      </w:r>
      <w:r w:rsidR="00BB4AE3" w:rsidRPr="00BF0A16">
        <w:rPr>
          <w:rFonts w:ascii="Times New Roman" w:eastAsia="SimSun" w:hAnsi="Times New Roman" w:cs="Times New Roman"/>
          <w:sz w:val="24"/>
          <w:szCs w:val="24"/>
        </w:rPr>
        <w:t xml:space="preserve">su obvezni </w:t>
      </w:r>
      <w:r w:rsidR="0032111D" w:rsidRPr="00BF0A16">
        <w:rPr>
          <w:rFonts w:ascii="Times New Roman" w:eastAsia="SimSun" w:hAnsi="Times New Roman" w:cs="Times New Roman"/>
          <w:sz w:val="24"/>
          <w:szCs w:val="24"/>
        </w:rPr>
        <w:t xml:space="preserve">odmah </w:t>
      </w:r>
      <w:r w:rsidR="0032111D" w:rsidRPr="0032111D">
        <w:rPr>
          <w:rFonts w:ascii="Times New Roman" w:eastAsia="SimSun" w:hAnsi="Times New Roman" w:cs="Times New Roman"/>
          <w:sz w:val="24"/>
          <w:szCs w:val="24"/>
        </w:rPr>
        <w:t xml:space="preserve">poduzeti aktivnosti u cilju otklanjanja nedostataka identificiranih </w:t>
      </w:r>
      <w:r w:rsidR="00597EFE">
        <w:rPr>
          <w:rFonts w:ascii="Times New Roman" w:eastAsia="SimSun" w:hAnsi="Times New Roman" w:cs="Times New Roman"/>
          <w:sz w:val="24"/>
          <w:szCs w:val="24"/>
        </w:rPr>
        <w:t>analizom izvanrednog događaja</w:t>
      </w:r>
      <w:r w:rsidR="0032111D" w:rsidRPr="0032111D">
        <w:rPr>
          <w:rFonts w:ascii="Times New Roman" w:eastAsia="SimSun" w:hAnsi="Times New Roman" w:cs="Times New Roman"/>
          <w:sz w:val="24"/>
          <w:szCs w:val="24"/>
        </w:rPr>
        <w:t xml:space="preserve"> te prema potrebi revidirati svoje planove i procedure. U slučaju da su uočeni nedostatci od važnosti za druge sudionike, o njima je potrebno izvijestiti MUP, koji će poduzeti propisane aktivnosti. </w:t>
      </w:r>
    </w:p>
    <w:p w14:paraId="1456BBB4" w14:textId="77777777" w:rsidR="0032111D" w:rsidRPr="0032111D" w:rsidRDefault="0032111D" w:rsidP="0032111D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E6BB45E" w14:textId="2D7A7245" w:rsidR="0032111D" w:rsidRPr="0032111D" w:rsidRDefault="006E3EC5" w:rsidP="00066E34">
      <w:pPr>
        <w:pStyle w:val="Heading2"/>
      </w:pPr>
      <w:bookmarkStart w:id="51" w:name="_Toc521067753"/>
      <w:bookmarkStart w:id="52" w:name="_Toc71793439"/>
      <w:r>
        <w:t>3.</w:t>
      </w:r>
      <w:r w:rsidR="00F23C2B">
        <w:t>7</w:t>
      </w:r>
      <w:r>
        <w:t xml:space="preserve">. </w:t>
      </w:r>
      <w:r w:rsidR="0032111D" w:rsidRPr="0032111D">
        <w:t>Vođenje bilješki i čuvanje podataka</w:t>
      </w:r>
      <w:bookmarkEnd w:id="51"/>
      <w:bookmarkEnd w:id="52"/>
    </w:p>
    <w:p w14:paraId="64F35B07" w14:textId="77777777" w:rsidR="0032111D" w:rsidRPr="0032111D" w:rsidRDefault="0032111D" w:rsidP="0032111D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0"/>
        </w:rPr>
      </w:pPr>
    </w:p>
    <w:p w14:paraId="3417FA9A" w14:textId="6606D808" w:rsidR="0032111D" w:rsidRDefault="00CE6E13" w:rsidP="0032111D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Sudionici u odgovoru </w:t>
      </w:r>
      <w:r w:rsidR="0032111D" w:rsidRPr="0032111D">
        <w:rPr>
          <w:rFonts w:ascii="Times New Roman" w:eastAsia="SimSun" w:hAnsi="Times New Roman" w:cs="Times New Roman"/>
          <w:sz w:val="24"/>
          <w:szCs w:val="24"/>
        </w:rPr>
        <w:t>tijekom odgovora prikuplja</w:t>
      </w:r>
      <w:r>
        <w:rPr>
          <w:rFonts w:ascii="Times New Roman" w:eastAsia="SimSun" w:hAnsi="Times New Roman" w:cs="Times New Roman"/>
          <w:sz w:val="24"/>
          <w:szCs w:val="24"/>
        </w:rPr>
        <w:t>ju</w:t>
      </w:r>
      <w:r w:rsidR="0032111D" w:rsidRPr="0032111D">
        <w:rPr>
          <w:rFonts w:ascii="Times New Roman" w:eastAsia="SimSun" w:hAnsi="Times New Roman" w:cs="Times New Roman"/>
          <w:sz w:val="24"/>
          <w:szCs w:val="24"/>
        </w:rPr>
        <w:t xml:space="preserve"> podatke o svojim aktivnostima te ih po završetku izvanrednog događaja pohranjuj</w:t>
      </w:r>
      <w:r>
        <w:rPr>
          <w:rFonts w:ascii="Times New Roman" w:eastAsia="SimSun" w:hAnsi="Times New Roman" w:cs="Times New Roman"/>
          <w:sz w:val="24"/>
          <w:szCs w:val="24"/>
        </w:rPr>
        <w:t>u</w:t>
      </w:r>
      <w:r w:rsidR="0032111D" w:rsidRPr="0032111D">
        <w:rPr>
          <w:rFonts w:ascii="Times New Roman" w:eastAsia="SimSun" w:hAnsi="Times New Roman" w:cs="Times New Roman"/>
          <w:sz w:val="24"/>
          <w:szCs w:val="24"/>
        </w:rPr>
        <w:t xml:space="preserve"> i čuva</w:t>
      </w:r>
      <w:r>
        <w:rPr>
          <w:rFonts w:ascii="Times New Roman" w:eastAsia="SimSun" w:hAnsi="Times New Roman" w:cs="Times New Roman"/>
          <w:sz w:val="24"/>
          <w:szCs w:val="24"/>
        </w:rPr>
        <w:t>ju</w:t>
      </w:r>
      <w:r w:rsidR="0032111D" w:rsidRPr="0032111D">
        <w:rPr>
          <w:rFonts w:ascii="Times New Roman" w:eastAsia="SimSun" w:hAnsi="Times New Roman" w:cs="Times New Roman"/>
          <w:sz w:val="24"/>
          <w:szCs w:val="24"/>
        </w:rPr>
        <w:t>.</w:t>
      </w:r>
      <w:r w:rsidR="007E44C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2111D" w:rsidRPr="0032111D">
        <w:rPr>
          <w:rFonts w:ascii="Times New Roman" w:eastAsia="SimSun" w:hAnsi="Times New Roman" w:cs="Times New Roman"/>
          <w:sz w:val="24"/>
          <w:szCs w:val="24"/>
        </w:rPr>
        <w:t>Podaci prikupljeni tijekom izvanrednog događaja neophodni su za provedbu analize odgovora</w:t>
      </w:r>
      <w:r w:rsidR="007E44C9">
        <w:rPr>
          <w:rFonts w:ascii="Times New Roman" w:eastAsia="SimSun" w:hAnsi="Times New Roman" w:cs="Times New Roman"/>
          <w:sz w:val="24"/>
          <w:szCs w:val="24"/>
        </w:rPr>
        <w:t>.</w:t>
      </w:r>
      <w:r w:rsidR="0032111D" w:rsidRPr="0032111D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47A35079" w14:textId="77777777" w:rsidR="007846DB" w:rsidRDefault="007846DB" w:rsidP="0032111D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5B0273D" w14:textId="63C7601F" w:rsidR="00C935C5" w:rsidRDefault="00684323" w:rsidP="002E2F13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84323">
        <w:rPr>
          <w:rFonts w:ascii="Times New Roman" w:eastAsia="SimSun" w:hAnsi="Times New Roman" w:cs="Times New Roman"/>
          <w:sz w:val="24"/>
          <w:szCs w:val="24"/>
        </w:rPr>
        <w:t xml:space="preserve">Stožer </w:t>
      </w:r>
      <w:r w:rsidR="009358D9">
        <w:rPr>
          <w:rFonts w:ascii="Times New Roman" w:eastAsia="SimSun" w:hAnsi="Times New Roman" w:cs="Times New Roman"/>
          <w:sz w:val="24"/>
          <w:szCs w:val="24"/>
        </w:rPr>
        <w:t xml:space="preserve">sukladno </w:t>
      </w:r>
      <w:r w:rsidR="00582B98">
        <w:rPr>
          <w:rFonts w:ascii="Times New Roman" w:eastAsia="SimSun" w:hAnsi="Times New Roman" w:cs="Times New Roman"/>
          <w:sz w:val="24"/>
          <w:szCs w:val="24"/>
        </w:rPr>
        <w:t xml:space="preserve">Poslovniku o radu Stožera civilne zaštite Grada Zagreba (Službeni glasnik Grada Zagreba 18/17) </w:t>
      </w:r>
      <w:r w:rsidRPr="00684323">
        <w:rPr>
          <w:rFonts w:ascii="Times New Roman" w:eastAsia="SimSun" w:hAnsi="Times New Roman" w:cs="Times New Roman"/>
          <w:sz w:val="24"/>
          <w:szCs w:val="24"/>
        </w:rPr>
        <w:t>donosi odluke i zaključke.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2FE3056A" w14:textId="6F29E6EB" w:rsidR="006E7B8B" w:rsidRDefault="008056BB" w:rsidP="00336F7C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D</w:t>
      </w:r>
      <w:r w:rsidR="00684323">
        <w:rPr>
          <w:rFonts w:ascii="Times New Roman" w:eastAsia="SimSun" w:hAnsi="Times New Roman" w:cs="Times New Roman"/>
          <w:sz w:val="24"/>
          <w:szCs w:val="24"/>
        </w:rPr>
        <w:t>okumentaciju Stožera vodi, čuva i pohranjuje Gradski ured za mj</w:t>
      </w:r>
      <w:r w:rsidR="003948C1">
        <w:rPr>
          <w:rFonts w:ascii="Times New Roman" w:eastAsia="SimSun" w:hAnsi="Times New Roman" w:cs="Times New Roman"/>
          <w:sz w:val="24"/>
          <w:szCs w:val="24"/>
        </w:rPr>
        <w:t>esnu</w:t>
      </w:r>
      <w:r w:rsidR="00684323">
        <w:rPr>
          <w:rFonts w:ascii="Times New Roman" w:eastAsia="SimSun" w:hAnsi="Times New Roman" w:cs="Times New Roman"/>
          <w:sz w:val="24"/>
          <w:szCs w:val="24"/>
        </w:rPr>
        <w:t xml:space="preserve"> s</w:t>
      </w:r>
      <w:r w:rsidR="003948C1">
        <w:rPr>
          <w:rFonts w:ascii="Times New Roman" w:eastAsia="SimSun" w:hAnsi="Times New Roman" w:cs="Times New Roman"/>
          <w:sz w:val="24"/>
          <w:szCs w:val="24"/>
        </w:rPr>
        <w:t>amoupravu</w:t>
      </w:r>
      <w:r w:rsidR="00684323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="00510D1A">
        <w:rPr>
          <w:rFonts w:ascii="Times New Roman" w:eastAsia="SimSun" w:hAnsi="Times New Roman" w:cs="Times New Roman"/>
          <w:sz w:val="24"/>
          <w:szCs w:val="24"/>
        </w:rPr>
        <w:t xml:space="preserve">promet, </w:t>
      </w:r>
      <w:r w:rsidR="00684323">
        <w:rPr>
          <w:rFonts w:ascii="Times New Roman" w:eastAsia="SimSun" w:hAnsi="Times New Roman" w:cs="Times New Roman"/>
          <w:sz w:val="24"/>
          <w:szCs w:val="24"/>
        </w:rPr>
        <w:t>civilnu zaštitu i sigurnost.</w:t>
      </w:r>
      <w:r w:rsidR="00582B98">
        <w:rPr>
          <w:rFonts w:ascii="Times New Roman" w:eastAsia="SimSun" w:hAnsi="Times New Roman" w:cs="Times New Roman"/>
          <w:sz w:val="24"/>
          <w:szCs w:val="24"/>
        </w:rPr>
        <w:t xml:space="preserve"> Dokumentacija se čuva </w:t>
      </w:r>
      <w:r w:rsidR="00F96575">
        <w:rPr>
          <w:rFonts w:ascii="Times New Roman" w:eastAsia="SimSun" w:hAnsi="Times New Roman" w:cs="Times New Roman"/>
          <w:sz w:val="24"/>
          <w:szCs w:val="24"/>
        </w:rPr>
        <w:t>trajno</w:t>
      </w:r>
      <w:r w:rsidR="00582B98">
        <w:rPr>
          <w:rFonts w:ascii="Times New Roman" w:eastAsia="SimSun" w:hAnsi="Times New Roman" w:cs="Times New Roman"/>
          <w:sz w:val="24"/>
          <w:szCs w:val="24"/>
        </w:rPr>
        <w:t>.</w:t>
      </w:r>
      <w:r w:rsidR="000545B2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11801421" w14:textId="77777777" w:rsidR="00336F7C" w:rsidRPr="00336F7C" w:rsidRDefault="00336F7C" w:rsidP="00336F7C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4A0534F" w14:textId="0C3DDB7D" w:rsidR="007846DB" w:rsidRDefault="007846DB" w:rsidP="00066E34">
      <w:pPr>
        <w:pStyle w:val="Heading2"/>
      </w:pPr>
      <w:r w:rsidRPr="007846DB">
        <w:t>3</w:t>
      </w:r>
      <w:r w:rsidRPr="00610669">
        <w:t>.</w:t>
      </w:r>
      <w:r w:rsidR="00F23C2B" w:rsidRPr="00610669">
        <w:t>8</w:t>
      </w:r>
      <w:r w:rsidRPr="00610669">
        <w:t xml:space="preserve">. </w:t>
      </w:r>
      <w:r w:rsidR="005B3515" w:rsidRPr="00610669">
        <w:t>Informiranje javnosti</w:t>
      </w:r>
    </w:p>
    <w:p w14:paraId="3B06ABA6" w14:textId="77777777" w:rsidR="006473AB" w:rsidRPr="007846DB" w:rsidRDefault="006473AB" w:rsidP="0032111D">
      <w:pPr>
        <w:spacing w:after="0" w:line="20" w:lineRule="atLeast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1C605A9F" w14:textId="0F5B5C00" w:rsidR="003A0B36" w:rsidRDefault="00621280" w:rsidP="003A0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A0B36" w:rsidRPr="003A0B36">
        <w:rPr>
          <w:rFonts w:ascii="Times New Roman" w:hAnsi="Times New Roman" w:cs="Times New Roman"/>
          <w:sz w:val="24"/>
          <w:szCs w:val="24"/>
        </w:rPr>
        <w:t>otrebno je poduzeti sve praktične korake kako bi se stanovništvu pružile korisne, pravovremene, istinite, dosljedne i odgovarajuće informacije tijekom trajanja opasnosti. Potrebno je pripremiti se, u suradnji s MUP-om, za interes medija, uključujući i dolazak novinara na mjesto događaja te se pobrinuti za njihovu sigurnost i ne dozvoliti im ulazak u omeđeno područje.</w:t>
      </w:r>
    </w:p>
    <w:p w14:paraId="5C4C97E1" w14:textId="77777777" w:rsidR="003A0B36" w:rsidRPr="003A0B36" w:rsidRDefault="003A0B36" w:rsidP="003A0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BB865" w14:textId="28B25C5C" w:rsidR="003A0B36" w:rsidRPr="003A0B36" w:rsidRDefault="003A0B36" w:rsidP="003A0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B36">
        <w:rPr>
          <w:rFonts w:ascii="Times New Roman" w:hAnsi="Times New Roman" w:cs="Times New Roman"/>
          <w:sz w:val="24"/>
          <w:szCs w:val="24"/>
        </w:rPr>
        <w:t>Potrebno je da načelnik Stožera</w:t>
      </w:r>
      <w:r w:rsidRPr="001516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A0B36">
        <w:rPr>
          <w:rFonts w:ascii="Times New Roman" w:hAnsi="Times New Roman" w:cs="Times New Roman"/>
          <w:sz w:val="24"/>
          <w:szCs w:val="24"/>
        </w:rPr>
        <w:t>potvrdi zaj</w:t>
      </w:r>
      <w:r>
        <w:rPr>
          <w:rFonts w:ascii="Times New Roman" w:hAnsi="Times New Roman" w:cs="Times New Roman"/>
          <w:sz w:val="24"/>
          <w:szCs w:val="24"/>
        </w:rPr>
        <w:t>edno</w:t>
      </w:r>
      <w:r w:rsidRPr="003A0B36">
        <w:rPr>
          <w:rFonts w:ascii="Times New Roman" w:hAnsi="Times New Roman" w:cs="Times New Roman"/>
          <w:sz w:val="24"/>
          <w:szCs w:val="24"/>
        </w:rPr>
        <w:t xml:space="preserve"> s MUP-om da je Stožer službeni izvor informacija za javnost te obavijesti pripadnike </w:t>
      </w:r>
      <w:r w:rsidR="00207FED">
        <w:rPr>
          <w:rFonts w:ascii="Times New Roman" w:hAnsi="Times New Roman" w:cs="Times New Roman"/>
          <w:sz w:val="24"/>
          <w:szCs w:val="24"/>
        </w:rPr>
        <w:t>žurnih</w:t>
      </w:r>
      <w:r w:rsidR="001516BF">
        <w:rPr>
          <w:rFonts w:ascii="Times New Roman" w:hAnsi="Times New Roman" w:cs="Times New Roman"/>
          <w:sz w:val="24"/>
          <w:szCs w:val="24"/>
        </w:rPr>
        <w:t xml:space="preserve"> službi, policiju, bolnice</w:t>
      </w:r>
      <w:r w:rsidRPr="003A0B36">
        <w:rPr>
          <w:rFonts w:ascii="Times New Roman" w:hAnsi="Times New Roman" w:cs="Times New Roman"/>
          <w:sz w:val="24"/>
          <w:szCs w:val="24"/>
        </w:rPr>
        <w:t xml:space="preserve"> i sve medije da se medijski upiti usmjeravaju na Stožer. </w:t>
      </w:r>
    </w:p>
    <w:p w14:paraId="7865D250" w14:textId="3E55319E" w:rsidR="003A0B36" w:rsidRPr="003A0B36" w:rsidRDefault="003A0B36" w:rsidP="003A0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B36">
        <w:rPr>
          <w:rFonts w:ascii="Times New Roman" w:hAnsi="Times New Roman" w:cs="Times New Roman"/>
          <w:sz w:val="24"/>
          <w:szCs w:val="24"/>
        </w:rPr>
        <w:t>U priopćenju za medije treba se opisati:</w:t>
      </w:r>
    </w:p>
    <w:p w14:paraId="508C51D5" w14:textId="3C55DF4B" w:rsidR="003A0B36" w:rsidRPr="003A0B36" w:rsidRDefault="003A0B36" w:rsidP="0014528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B36">
        <w:rPr>
          <w:rFonts w:ascii="Times New Roman" w:hAnsi="Times New Roman" w:cs="Times New Roman"/>
          <w:sz w:val="24"/>
          <w:szCs w:val="24"/>
        </w:rPr>
        <w:t>izvanredni događaj (</w:t>
      </w:r>
      <w:r w:rsidR="0043741C">
        <w:rPr>
          <w:rFonts w:ascii="Times New Roman" w:hAnsi="Times New Roman" w:cs="Times New Roman"/>
          <w:sz w:val="24"/>
          <w:szCs w:val="24"/>
        </w:rPr>
        <w:t xml:space="preserve">vrsta </w:t>
      </w:r>
      <w:r w:rsidRPr="003A0B36">
        <w:rPr>
          <w:rFonts w:ascii="Times New Roman" w:hAnsi="Times New Roman" w:cs="Times New Roman"/>
          <w:sz w:val="24"/>
          <w:szCs w:val="24"/>
        </w:rPr>
        <w:t>prijetnj</w:t>
      </w:r>
      <w:r w:rsidR="0043741C">
        <w:rPr>
          <w:rFonts w:ascii="Times New Roman" w:hAnsi="Times New Roman" w:cs="Times New Roman"/>
          <w:sz w:val="24"/>
          <w:szCs w:val="24"/>
        </w:rPr>
        <w:t>e</w:t>
      </w:r>
      <w:r w:rsidRPr="003A0B36">
        <w:rPr>
          <w:rFonts w:ascii="Times New Roman" w:hAnsi="Times New Roman" w:cs="Times New Roman"/>
          <w:sz w:val="24"/>
          <w:szCs w:val="24"/>
        </w:rPr>
        <w:t>)</w:t>
      </w:r>
    </w:p>
    <w:p w14:paraId="5362D884" w14:textId="052B3FBE" w:rsidR="003A0B36" w:rsidRPr="003A0B36" w:rsidRDefault="003A0B36" w:rsidP="0014528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B36">
        <w:rPr>
          <w:rFonts w:ascii="Times New Roman" w:hAnsi="Times New Roman" w:cs="Times New Roman"/>
          <w:sz w:val="24"/>
          <w:szCs w:val="24"/>
        </w:rPr>
        <w:t>ukazati na odgovarajuće i neo</w:t>
      </w:r>
      <w:r w:rsidR="001516BF">
        <w:rPr>
          <w:rFonts w:ascii="Times New Roman" w:hAnsi="Times New Roman" w:cs="Times New Roman"/>
          <w:sz w:val="24"/>
          <w:szCs w:val="24"/>
        </w:rPr>
        <w:t xml:space="preserve">dgovarajuće djelovanje građana </w:t>
      </w:r>
      <w:r w:rsidRPr="003A0B36">
        <w:rPr>
          <w:rFonts w:ascii="Times New Roman" w:hAnsi="Times New Roman" w:cs="Times New Roman"/>
          <w:sz w:val="24"/>
          <w:szCs w:val="24"/>
        </w:rPr>
        <w:t>te</w:t>
      </w:r>
    </w:p>
    <w:p w14:paraId="7D9CA83E" w14:textId="2CF8E7C7" w:rsidR="003A0B36" w:rsidRDefault="003A0B36" w:rsidP="0014528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B36">
        <w:rPr>
          <w:rFonts w:ascii="Times New Roman" w:hAnsi="Times New Roman" w:cs="Times New Roman"/>
          <w:sz w:val="24"/>
          <w:szCs w:val="24"/>
        </w:rPr>
        <w:t>opisati djelovanja koja se poduzimaju kako bi se osigurala javna</w:t>
      </w:r>
      <w:r w:rsidR="0043741C">
        <w:rPr>
          <w:rFonts w:ascii="Times New Roman" w:hAnsi="Times New Roman" w:cs="Times New Roman"/>
          <w:sz w:val="24"/>
          <w:szCs w:val="24"/>
        </w:rPr>
        <w:t xml:space="preserve"> </w:t>
      </w:r>
      <w:r w:rsidRPr="003A0B36">
        <w:rPr>
          <w:rFonts w:ascii="Times New Roman" w:hAnsi="Times New Roman" w:cs="Times New Roman"/>
          <w:sz w:val="24"/>
          <w:szCs w:val="24"/>
        </w:rPr>
        <w:t>sigurnost, zaštita građana itd.</w:t>
      </w:r>
    </w:p>
    <w:p w14:paraId="130E65F9" w14:textId="77777777" w:rsidR="003A0B36" w:rsidRPr="003A0B36" w:rsidRDefault="003A0B36" w:rsidP="003A0B3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5BFF0" w14:textId="2F5F8569" w:rsidR="0032111D" w:rsidRDefault="003A0B36" w:rsidP="003F1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B36">
        <w:rPr>
          <w:rFonts w:ascii="Times New Roman" w:hAnsi="Times New Roman" w:cs="Times New Roman"/>
          <w:sz w:val="24"/>
          <w:szCs w:val="24"/>
        </w:rPr>
        <w:t>Što je prije moguće, u prostorijama Stožera</w:t>
      </w:r>
      <w:r w:rsidRPr="001516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A0B36">
        <w:rPr>
          <w:rFonts w:ascii="Times New Roman" w:hAnsi="Times New Roman" w:cs="Times New Roman"/>
          <w:sz w:val="24"/>
          <w:szCs w:val="24"/>
        </w:rPr>
        <w:t>ili na nekom drugom izdvojenom mjestu koje je sigurno za predstavnike medija, potrebno je održa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3A0B36">
        <w:rPr>
          <w:rFonts w:ascii="Times New Roman" w:hAnsi="Times New Roman" w:cs="Times New Roman"/>
          <w:sz w:val="24"/>
          <w:szCs w:val="24"/>
        </w:rPr>
        <w:t xml:space="preserve"> konferencij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A0B36">
        <w:rPr>
          <w:rFonts w:ascii="Times New Roman" w:hAnsi="Times New Roman" w:cs="Times New Roman"/>
          <w:sz w:val="24"/>
          <w:szCs w:val="24"/>
        </w:rPr>
        <w:t xml:space="preserve"> za novinare </w:t>
      </w:r>
      <w:r w:rsidR="00207FED">
        <w:rPr>
          <w:rFonts w:ascii="Times New Roman" w:hAnsi="Times New Roman" w:cs="Times New Roman"/>
          <w:sz w:val="24"/>
          <w:szCs w:val="24"/>
        </w:rPr>
        <w:t xml:space="preserve">uz prisustvo </w:t>
      </w:r>
      <w:r w:rsidR="00207FED" w:rsidRPr="00207FED">
        <w:rPr>
          <w:rFonts w:ascii="Times New Roman" w:hAnsi="Times New Roman" w:cs="Times New Roman"/>
          <w:sz w:val="24"/>
          <w:szCs w:val="24"/>
        </w:rPr>
        <w:t>stručnjaka za zaštitu od ionizirajućeg zračenja</w:t>
      </w:r>
      <w:r w:rsidR="000E52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B5E854" w14:textId="77777777" w:rsidR="002D5B87" w:rsidRDefault="002D5B87" w:rsidP="003F1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C95F9" w14:textId="0F727EEC" w:rsidR="0005648F" w:rsidRPr="0005648F" w:rsidRDefault="0005648F" w:rsidP="003F1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48F">
        <w:rPr>
          <w:rFonts w:ascii="Times New Roman" w:hAnsi="Times New Roman" w:cs="Times New Roman"/>
          <w:sz w:val="24"/>
          <w:szCs w:val="24"/>
        </w:rPr>
        <w:t>Pri pojavi, kao i tijekom izvanrednog događaja, ugroženo ili potencijalno ugroženo stanovništvo nužno je informirati o sljedećem:</w:t>
      </w:r>
    </w:p>
    <w:p w14:paraId="233CE4A0" w14:textId="53B70E89" w:rsidR="00621280" w:rsidRPr="00621280" w:rsidRDefault="0005648F" w:rsidP="003F1ED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280">
        <w:rPr>
          <w:rFonts w:ascii="Times New Roman" w:hAnsi="Times New Roman" w:cs="Times New Roman"/>
          <w:sz w:val="24"/>
          <w:szCs w:val="24"/>
        </w:rPr>
        <w:t>vrsti i, koliko je moguće, karakteristikama izvanrednog događaja (uključujući uzrok, opseg i očekivani</w:t>
      </w:r>
      <w:r w:rsidR="001516BF">
        <w:rPr>
          <w:rFonts w:ascii="Times New Roman" w:hAnsi="Times New Roman" w:cs="Times New Roman"/>
          <w:sz w:val="24"/>
          <w:szCs w:val="24"/>
        </w:rPr>
        <w:t xml:space="preserve"> razvoj)</w:t>
      </w:r>
    </w:p>
    <w:p w14:paraId="35BB3C41" w14:textId="1F39C702" w:rsidR="00621280" w:rsidRPr="00621280" w:rsidRDefault="0005648F" w:rsidP="003F1ED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280">
        <w:rPr>
          <w:rFonts w:ascii="Times New Roman" w:hAnsi="Times New Roman" w:cs="Times New Roman"/>
          <w:sz w:val="24"/>
          <w:szCs w:val="24"/>
        </w:rPr>
        <w:t>mjerama zaštite i drugim mjerama koje je potrebno poduzeti i</w:t>
      </w:r>
    </w:p>
    <w:p w14:paraId="4397BC00" w14:textId="02C742D3" w:rsidR="0005648F" w:rsidRPr="00621280" w:rsidRDefault="0005648F" w:rsidP="003F1ED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280">
        <w:rPr>
          <w:rFonts w:ascii="Times New Roman" w:hAnsi="Times New Roman" w:cs="Times New Roman"/>
          <w:sz w:val="24"/>
          <w:szCs w:val="24"/>
        </w:rPr>
        <w:t xml:space="preserve">važnosti postupanja po </w:t>
      </w:r>
      <w:r w:rsidRPr="004F2B19">
        <w:rPr>
          <w:rFonts w:ascii="Times New Roman" w:hAnsi="Times New Roman" w:cs="Times New Roman"/>
          <w:sz w:val="24"/>
          <w:szCs w:val="24"/>
        </w:rPr>
        <w:t>zapov</w:t>
      </w:r>
      <w:r w:rsidR="001516BF" w:rsidRPr="004F2B19">
        <w:rPr>
          <w:rFonts w:ascii="Times New Roman" w:hAnsi="Times New Roman" w:cs="Times New Roman"/>
          <w:sz w:val="24"/>
          <w:szCs w:val="24"/>
        </w:rPr>
        <w:t>i</w:t>
      </w:r>
      <w:r w:rsidRPr="004F2B19">
        <w:rPr>
          <w:rFonts w:ascii="Times New Roman" w:hAnsi="Times New Roman" w:cs="Times New Roman"/>
          <w:sz w:val="24"/>
          <w:szCs w:val="24"/>
        </w:rPr>
        <w:t>jedi</w:t>
      </w:r>
      <w:r w:rsidR="001516BF" w:rsidRPr="004F2B19">
        <w:rPr>
          <w:rFonts w:ascii="Times New Roman" w:hAnsi="Times New Roman" w:cs="Times New Roman"/>
          <w:sz w:val="24"/>
          <w:szCs w:val="24"/>
        </w:rPr>
        <w:t>ma</w:t>
      </w:r>
      <w:r w:rsidRPr="004F2B19">
        <w:rPr>
          <w:rFonts w:ascii="Times New Roman" w:hAnsi="Times New Roman" w:cs="Times New Roman"/>
          <w:sz w:val="24"/>
          <w:szCs w:val="24"/>
        </w:rPr>
        <w:t xml:space="preserve">, zahtjevima </w:t>
      </w:r>
      <w:r w:rsidRPr="00621280">
        <w:rPr>
          <w:rFonts w:ascii="Times New Roman" w:hAnsi="Times New Roman" w:cs="Times New Roman"/>
          <w:sz w:val="24"/>
          <w:szCs w:val="24"/>
        </w:rPr>
        <w:t>i uputama nadležnih tijela.</w:t>
      </w:r>
    </w:p>
    <w:p w14:paraId="2F142910" w14:textId="77777777" w:rsidR="0005648F" w:rsidRPr="0005648F" w:rsidRDefault="0005648F" w:rsidP="003F1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FE761" w14:textId="008A143F" w:rsidR="009810BB" w:rsidRDefault="0005648F" w:rsidP="003F1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48F">
        <w:rPr>
          <w:rFonts w:ascii="Times New Roman" w:hAnsi="Times New Roman" w:cs="Times New Roman"/>
          <w:sz w:val="24"/>
          <w:szCs w:val="24"/>
        </w:rPr>
        <w:t xml:space="preserve">Uzbunjivanje stanovništva u slučaju izvanrednog događaja u kojemu se poduzimaju hitne mjere zaštite stanovništva provodi se u skladu s odredbama propisa iz područja civilne zaštite. </w:t>
      </w:r>
      <w:r w:rsidR="00072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76C09" w14:textId="05386320" w:rsidR="00F53CEC" w:rsidRDefault="00F53CEC" w:rsidP="003F1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F8231" w14:textId="0CFC5A5F" w:rsidR="004D62A2" w:rsidRDefault="00610669" w:rsidP="003F1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BD7">
        <w:rPr>
          <w:rFonts w:ascii="Times New Roman" w:hAnsi="Times New Roman" w:cs="Times New Roman"/>
          <w:sz w:val="24"/>
          <w:szCs w:val="24"/>
        </w:rPr>
        <w:t xml:space="preserve">Čim se zaprimi informacija o događaju, </w:t>
      </w:r>
      <w:r w:rsidR="006C1BF3" w:rsidRPr="000A5BD7">
        <w:rPr>
          <w:rFonts w:ascii="Times New Roman" w:hAnsi="Times New Roman" w:cs="Times New Roman"/>
          <w:sz w:val="24"/>
          <w:szCs w:val="24"/>
        </w:rPr>
        <w:t xml:space="preserve">dežurni </w:t>
      </w:r>
      <w:r w:rsidRPr="000A5BD7">
        <w:rPr>
          <w:rFonts w:ascii="Times New Roman" w:hAnsi="Times New Roman" w:cs="Times New Roman"/>
          <w:sz w:val="24"/>
          <w:szCs w:val="24"/>
        </w:rPr>
        <w:t xml:space="preserve">službenik Gradskog ureda za mjesnu samoupravu, </w:t>
      </w:r>
      <w:r w:rsidR="0085314D">
        <w:rPr>
          <w:rFonts w:ascii="Times New Roman" w:hAnsi="Times New Roman" w:cs="Times New Roman"/>
          <w:sz w:val="24"/>
          <w:szCs w:val="24"/>
        </w:rPr>
        <w:t xml:space="preserve">promet, </w:t>
      </w:r>
      <w:r w:rsidRPr="000A5BD7">
        <w:rPr>
          <w:rFonts w:ascii="Times New Roman" w:hAnsi="Times New Roman" w:cs="Times New Roman"/>
          <w:sz w:val="24"/>
          <w:szCs w:val="24"/>
        </w:rPr>
        <w:t xml:space="preserve">civilnu zaštitu i sigurnost </w:t>
      </w:r>
      <w:r w:rsidR="00014273" w:rsidRPr="000A5BD7">
        <w:rPr>
          <w:rFonts w:ascii="Times New Roman" w:hAnsi="Times New Roman" w:cs="Times New Roman"/>
          <w:sz w:val="24"/>
          <w:szCs w:val="24"/>
        </w:rPr>
        <w:t>u slučaju da Grad Zagreb upravlja odgovorom, izrađuje prijedlog</w:t>
      </w:r>
      <w:r w:rsidRPr="000A5BD7">
        <w:rPr>
          <w:rFonts w:ascii="Times New Roman" w:hAnsi="Times New Roman" w:cs="Times New Roman"/>
          <w:sz w:val="24"/>
          <w:szCs w:val="24"/>
        </w:rPr>
        <w:t xml:space="preserve"> priopćenja. </w:t>
      </w:r>
      <w:r w:rsidR="00014273" w:rsidRPr="000A5BD7">
        <w:rPr>
          <w:rFonts w:ascii="Times New Roman" w:hAnsi="Times New Roman" w:cs="Times New Roman"/>
          <w:sz w:val="24"/>
          <w:szCs w:val="24"/>
        </w:rPr>
        <w:t>Prijedlog priopćenja</w:t>
      </w:r>
      <w:r w:rsidRPr="000A5BD7">
        <w:rPr>
          <w:rFonts w:ascii="Times New Roman" w:hAnsi="Times New Roman" w:cs="Times New Roman"/>
          <w:sz w:val="24"/>
          <w:szCs w:val="24"/>
        </w:rPr>
        <w:t xml:space="preserve"> se upućuje Ravnateljstvu civilne </w:t>
      </w:r>
      <w:r w:rsidR="002458E9">
        <w:rPr>
          <w:rFonts w:ascii="Times New Roman" w:hAnsi="Times New Roman" w:cs="Times New Roman"/>
          <w:sz w:val="24"/>
          <w:szCs w:val="24"/>
        </w:rPr>
        <w:t>zaštite na eventualne korekcije</w:t>
      </w:r>
      <w:r w:rsidRPr="000A5BD7">
        <w:rPr>
          <w:rFonts w:ascii="Times New Roman" w:hAnsi="Times New Roman" w:cs="Times New Roman"/>
          <w:sz w:val="24"/>
          <w:szCs w:val="24"/>
        </w:rPr>
        <w:t xml:space="preserve"> te </w:t>
      </w:r>
      <w:r w:rsidR="002458E9">
        <w:rPr>
          <w:rFonts w:ascii="Times New Roman" w:hAnsi="Times New Roman" w:cs="Times New Roman"/>
          <w:sz w:val="24"/>
          <w:szCs w:val="24"/>
        </w:rPr>
        <w:t xml:space="preserve">se </w:t>
      </w:r>
      <w:r w:rsidRPr="000A5BD7">
        <w:rPr>
          <w:rFonts w:ascii="Times New Roman" w:hAnsi="Times New Roman" w:cs="Times New Roman"/>
          <w:sz w:val="24"/>
          <w:szCs w:val="24"/>
        </w:rPr>
        <w:t xml:space="preserve">nakon dobivene suglasnosti </w:t>
      </w:r>
      <w:r w:rsidR="00014273" w:rsidRPr="000A5BD7">
        <w:rPr>
          <w:rFonts w:ascii="Times New Roman" w:hAnsi="Times New Roman" w:cs="Times New Roman"/>
          <w:sz w:val="24"/>
          <w:szCs w:val="24"/>
        </w:rPr>
        <w:t xml:space="preserve">i odobrenja od strane načelnika Stožera, </w:t>
      </w:r>
      <w:r w:rsidRPr="000A5BD7">
        <w:rPr>
          <w:rFonts w:ascii="Times New Roman" w:hAnsi="Times New Roman" w:cs="Times New Roman"/>
          <w:sz w:val="24"/>
          <w:szCs w:val="24"/>
        </w:rPr>
        <w:t xml:space="preserve">šalje Uredu gradonačelnika - Sektoru za informiranje i komunikaciju koji navedene informacije objavljuje na službenim stranicama Grada Zagreba i distribuira ostalim medijima. </w:t>
      </w:r>
    </w:p>
    <w:p w14:paraId="7642B732" w14:textId="6E91F9CA" w:rsidR="003F1ED4" w:rsidRDefault="003F1ED4" w:rsidP="003F1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89CFC" w14:textId="3E1B7140" w:rsidR="00111CF7" w:rsidRDefault="00111CF7" w:rsidP="003F1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467E9" w14:textId="18A3304F" w:rsidR="00111CF7" w:rsidRDefault="00111CF7" w:rsidP="003F1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1184C" w14:textId="3E8DEE08" w:rsidR="00111CF7" w:rsidRDefault="00111CF7" w:rsidP="003F1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17B40" w14:textId="7C1237FD" w:rsidR="00111CF7" w:rsidRDefault="00111CF7" w:rsidP="003F1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ADAC5" w14:textId="6FA7AD20" w:rsidR="00111CF7" w:rsidRDefault="00111CF7" w:rsidP="003F1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9A49B" w14:textId="77777777" w:rsidR="00111CF7" w:rsidRPr="00014273" w:rsidRDefault="00111CF7" w:rsidP="003F1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FB92F" w14:textId="165F8F0C" w:rsidR="00495AB1" w:rsidRPr="000A5BD7" w:rsidRDefault="008702F3" w:rsidP="00495A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BD7">
        <w:rPr>
          <w:rFonts w:ascii="Times New Roman" w:hAnsi="Times New Roman" w:cs="Times New Roman"/>
          <w:b/>
          <w:sz w:val="24"/>
          <w:szCs w:val="24"/>
        </w:rPr>
        <w:t xml:space="preserve">Tablica 20. </w:t>
      </w:r>
      <w:r w:rsidR="00495AB1" w:rsidRPr="000A5BD7">
        <w:rPr>
          <w:rFonts w:ascii="Times New Roman" w:hAnsi="Times New Roman" w:cs="Times New Roman"/>
          <w:b/>
          <w:sz w:val="24"/>
          <w:szCs w:val="24"/>
        </w:rPr>
        <w:t>Hodogram informiranja javnosti</w:t>
      </w:r>
    </w:p>
    <w:tbl>
      <w:tblPr>
        <w:tblStyle w:val="TableGrid"/>
        <w:tblW w:w="9298" w:type="dxa"/>
        <w:tblLook w:val="04A0" w:firstRow="1" w:lastRow="0" w:firstColumn="1" w:lastColumn="0" w:noHBand="0" w:noVBand="1"/>
      </w:tblPr>
      <w:tblGrid>
        <w:gridCol w:w="476"/>
        <w:gridCol w:w="4856"/>
        <w:gridCol w:w="3966"/>
      </w:tblGrid>
      <w:tr w:rsidR="000A5BD7" w:rsidRPr="000A5BD7" w14:paraId="64BE7F9A" w14:textId="77777777" w:rsidTr="007C5751">
        <w:tc>
          <w:tcPr>
            <w:tcW w:w="279" w:type="dxa"/>
            <w:shd w:val="clear" w:color="auto" w:fill="FFC000"/>
          </w:tcPr>
          <w:p w14:paraId="4843204A" w14:textId="50FCC7C5" w:rsidR="008702F3" w:rsidRPr="000A5BD7" w:rsidRDefault="008702F3" w:rsidP="008702F3">
            <w:pPr>
              <w:ind w:firstLine="0"/>
              <w:jc w:val="center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R. br.</w:t>
            </w:r>
          </w:p>
        </w:tc>
        <w:tc>
          <w:tcPr>
            <w:tcW w:w="4964" w:type="dxa"/>
            <w:shd w:val="clear" w:color="auto" w:fill="FFC000"/>
          </w:tcPr>
          <w:p w14:paraId="523A9B5C" w14:textId="3B9B2A83" w:rsidR="008702F3" w:rsidRPr="000A5BD7" w:rsidRDefault="004D62A2" w:rsidP="008702F3">
            <w:pPr>
              <w:ind w:firstLine="0"/>
              <w:jc w:val="center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>Segment postupanja</w:t>
            </w:r>
          </w:p>
        </w:tc>
        <w:tc>
          <w:tcPr>
            <w:tcW w:w="4055" w:type="dxa"/>
            <w:shd w:val="clear" w:color="auto" w:fill="FFC000"/>
          </w:tcPr>
          <w:p w14:paraId="2D670884" w14:textId="7CE1114B" w:rsidR="008702F3" w:rsidRPr="000A5BD7" w:rsidRDefault="008C474B" w:rsidP="008702F3">
            <w:pPr>
              <w:ind w:firstLine="0"/>
              <w:jc w:val="center"/>
              <w:rPr>
                <w:sz w:val="24"/>
                <w:szCs w:val="24"/>
              </w:rPr>
            </w:pPr>
            <w:r w:rsidRPr="000A5BD7">
              <w:rPr>
                <w:sz w:val="24"/>
                <w:szCs w:val="24"/>
              </w:rPr>
              <w:t xml:space="preserve">Provoditelj </w:t>
            </w:r>
          </w:p>
        </w:tc>
      </w:tr>
      <w:tr w:rsidR="000A5BD7" w:rsidRPr="000A5BD7" w14:paraId="2AC3F01E" w14:textId="77777777" w:rsidTr="007C5751">
        <w:trPr>
          <w:trHeight w:val="983"/>
        </w:trPr>
        <w:tc>
          <w:tcPr>
            <w:tcW w:w="279" w:type="dxa"/>
          </w:tcPr>
          <w:p w14:paraId="7B321401" w14:textId="750FD0BE" w:rsidR="007C003B" w:rsidRPr="00D3769D" w:rsidRDefault="007C003B" w:rsidP="008702F3">
            <w:pPr>
              <w:ind w:firstLine="0"/>
              <w:jc w:val="left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>1.</w:t>
            </w:r>
          </w:p>
        </w:tc>
        <w:tc>
          <w:tcPr>
            <w:tcW w:w="4964" w:type="dxa"/>
          </w:tcPr>
          <w:p w14:paraId="4B365B21" w14:textId="63A77FDB" w:rsidR="007C003B" w:rsidRPr="00D3769D" w:rsidRDefault="007C003B" w:rsidP="008702F3">
            <w:pPr>
              <w:ind w:firstLine="0"/>
              <w:jc w:val="center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>Zaprimanje informacije o događaju</w:t>
            </w:r>
          </w:p>
        </w:tc>
        <w:tc>
          <w:tcPr>
            <w:tcW w:w="4055" w:type="dxa"/>
            <w:vMerge w:val="restart"/>
          </w:tcPr>
          <w:p w14:paraId="17590A33" w14:textId="77777777" w:rsidR="007C003B" w:rsidRPr="00D3769D" w:rsidRDefault="007C003B" w:rsidP="004D62A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E054772" w14:textId="77777777" w:rsidR="007C003B" w:rsidRPr="00D3769D" w:rsidRDefault="007C003B" w:rsidP="004D62A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88564C7" w14:textId="24304EDA" w:rsidR="00E10B40" w:rsidRPr="00D3769D" w:rsidRDefault="00E10B40" w:rsidP="00E10B40">
            <w:pPr>
              <w:ind w:firstLine="0"/>
              <w:jc w:val="left"/>
              <w:rPr>
                <w:sz w:val="24"/>
                <w:szCs w:val="24"/>
              </w:rPr>
            </w:pPr>
          </w:p>
          <w:p w14:paraId="6C4DD03E" w14:textId="77777777" w:rsidR="00E10B40" w:rsidRPr="00D3769D" w:rsidRDefault="00E10B40" w:rsidP="00E10B40">
            <w:pPr>
              <w:ind w:firstLine="0"/>
              <w:jc w:val="left"/>
              <w:rPr>
                <w:sz w:val="24"/>
                <w:szCs w:val="24"/>
              </w:rPr>
            </w:pPr>
          </w:p>
          <w:p w14:paraId="11ECE09A" w14:textId="77777777" w:rsidR="00E10B40" w:rsidRPr="00D3769D" w:rsidRDefault="00E10B40" w:rsidP="007C003B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4B8ABB4" w14:textId="322206E6" w:rsidR="007C003B" w:rsidRPr="00D3769D" w:rsidRDefault="007C003B" w:rsidP="00E10B40">
            <w:pPr>
              <w:ind w:firstLine="0"/>
              <w:jc w:val="center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 xml:space="preserve">Dežurni službenik Gradskog ureda za mjesnu samoupravu, </w:t>
            </w:r>
            <w:r w:rsidR="0085314D">
              <w:rPr>
                <w:sz w:val="24"/>
                <w:szCs w:val="24"/>
              </w:rPr>
              <w:t xml:space="preserve">promet, </w:t>
            </w:r>
            <w:r w:rsidRPr="00D3769D">
              <w:rPr>
                <w:sz w:val="24"/>
                <w:szCs w:val="24"/>
              </w:rPr>
              <w:t>civilnu zaštitu i sigurnost</w:t>
            </w:r>
          </w:p>
          <w:p w14:paraId="7F52E90F" w14:textId="3F888795" w:rsidR="007C003B" w:rsidRPr="00D3769D" w:rsidRDefault="007C003B" w:rsidP="008702F3">
            <w:pPr>
              <w:jc w:val="center"/>
              <w:rPr>
                <w:sz w:val="24"/>
                <w:szCs w:val="24"/>
              </w:rPr>
            </w:pPr>
          </w:p>
        </w:tc>
      </w:tr>
      <w:tr w:rsidR="000A5BD7" w:rsidRPr="000A5BD7" w14:paraId="61C1E37E" w14:textId="77777777" w:rsidTr="007C5751">
        <w:tc>
          <w:tcPr>
            <w:tcW w:w="279" w:type="dxa"/>
          </w:tcPr>
          <w:p w14:paraId="39DF788E" w14:textId="62EF37AA" w:rsidR="007C003B" w:rsidRPr="00D3769D" w:rsidRDefault="007C003B" w:rsidP="008702F3">
            <w:pPr>
              <w:ind w:firstLine="0"/>
              <w:jc w:val="left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>2.</w:t>
            </w:r>
          </w:p>
        </w:tc>
        <w:tc>
          <w:tcPr>
            <w:tcW w:w="4964" w:type="dxa"/>
          </w:tcPr>
          <w:p w14:paraId="4D20A844" w14:textId="651DECEF" w:rsidR="007C003B" w:rsidRPr="00D3769D" w:rsidRDefault="007C003B" w:rsidP="008702F3">
            <w:pPr>
              <w:ind w:firstLine="0"/>
              <w:jc w:val="center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>Prenošenje informacija načelniku Stožera</w:t>
            </w:r>
          </w:p>
        </w:tc>
        <w:tc>
          <w:tcPr>
            <w:tcW w:w="4055" w:type="dxa"/>
            <w:vMerge/>
          </w:tcPr>
          <w:p w14:paraId="78E419E2" w14:textId="51A792D4" w:rsidR="007C003B" w:rsidRPr="00D3769D" w:rsidRDefault="007C003B" w:rsidP="008702F3">
            <w:pPr>
              <w:jc w:val="center"/>
              <w:rPr>
                <w:sz w:val="24"/>
                <w:szCs w:val="24"/>
              </w:rPr>
            </w:pPr>
          </w:p>
        </w:tc>
      </w:tr>
      <w:tr w:rsidR="000A5BD7" w:rsidRPr="000A5BD7" w14:paraId="62BED098" w14:textId="77777777" w:rsidTr="007C5751">
        <w:tc>
          <w:tcPr>
            <w:tcW w:w="279" w:type="dxa"/>
          </w:tcPr>
          <w:p w14:paraId="6641444B" w14:textId="0016187A" w:rsidR="007C003B" w:rsidRPr="00D3769D" w:rsidRDefault="007C003B" w:rsidP="008702F3">
            <w:pPr>
              <w:ind w:firstLine="0"/>
              <w:jc w:val="left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>3.</w:t>
            </w:r>
          </w:p>
        </w:tc>
        <w:tc>
          <w:tcPr>
            <w:tcW w:w="4964" w:type="dxa"/>
          </w:tcPr>
          <w:p w14:paraId="70E5E42F" w14:textId="4D9918F1" w:rsidR="007C003B" w:rsidRPr="00D3769D" w:rsidRDefault="007C003B" w:rsidP="008702F3">
            <w:pPr>
              <w:ind w:firstLine="0"/>
              <w:jc w:val="center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 xml:space="preserve">U slučaju da Grad Zagreb upravlja odgovorom </w:t>
            </w:r>
            <w:r w:rsidR="00014273" w:rsidRPr="00D3769D">
              <w:rPr>
                <w:sz w:val="24"/>
                <w:szCs w:val="24"/>
              </w:rPr>
              <w:t>izrada prijedloga priopćenja</w:t>
            </w:r>
          </w:p>
        </w:tc>
        <w:tc>
          <w:tcPr>
            <w:tcW w:w="4055" w:type="dxa"/>
            <w:vMerge/>
          </w:tcPr>
          <w:p w14:paraId="3E6FD157" w14:textId="38003D2D" w:rsidR="007C003B" w:rsidRPr="00D3769D" w:rsidRDefault="007C003B" w:rsidP="008702F3">
            <w:pPr>
              <w:jc w:val="center"/>
              <w:rPr>
                <w:sz w:val="24"/>
                <w:szCs w:val="24"/>
              </w:rPr>
            </w:pPr>
          </w:p>
        </w:tc>
      </w:tr>
      <w:tr w:rsidR="000A5BD7" w:rsidRPr="000A5BD7" w14:paraId="087C0883" w14:textId="77777777" w:rsidTr="007C5751">
        <w:tc>
          <w:tcPr>
            <w:tcW w:w="279" w:type="dxa"/>
          </w:tcPr>
          <w:p w14:paraId="4D5536D4" w14:textId="54DF8BE4" w:rsidR="007C003B" w:rsidRPr="00D3769D" w:rsidRDefault="007C003B" w:rsidP="008702F3">
            <w:pPr>
              <w:ind w:firstLine="0"/>
              <w:jc w:val="left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>4.</w:t>
            </w:r>
          </w:p>
        </w:tc>
        <w:tc>
          <w:tcPr>
            <w:tcW w:w="4964" w:type="dxa"/>
          </w:tcPr>
          <w:p w14:paraId="59253429" w14:textId="7C4027DB" w:rsidR="007C003B" w:rsidRPr="00D3769D" w:rsidRDefault="007C003B" w:rsidP="002458E9">
            <w:pPr>
              <w:ind w:firstLine="0"/>
              <w:jc w:val="center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>Traženje stručne p</w:t>
            </w:r>
            <w:r w:rsidR="002458E9">
              <w:rPr>
                <w:sz w:val="24"/>
                <w:szCs w:val="24"/>
              </w:rPr>
              <w:t xml:space="preserve">omoći/upućivanje Ravnateljstvu </w:t>
            </w:r>
            <w:r w:rsidR="002458E9" w:rsidRPr="004F2B19">
              <w:rPr>
                <w:sz w:val="24"/>
                <w:szCs w:val="24"/>
              </w:rPr>
              <w:t>civilne zaštite</w:t>
            </w:r>
            <w:r w:rsidRPr="004F2B19">
              <w:rPr>
                <w:sz w:val="24"/>
                <w:szCs w:val="24"/>
              </w:rPr>
              <w:t xml:space="preserve"> na </w:t>
            </w:r>
            <w:r w:rsidR="00014273" w:rsidRPr="004F2B19">
              <w:rPr>
                <w:sz w:val="24"/>
                <w:szCs w:val="24"/>
              </w:rPr>
              <w:t>suglasnost</w:t>
            </w:r>
          </w:p>
        </w:tc>
        <w:tc>
          <w:tcPr>
            <w:tcW w:w="4055" w:type="dxa"/>
            <w:vMerge/>
          </w:tcPr>
          <w:p w14:paraId="034EFE3C" w14:textId="258C71B0" w:rsidR="007C003B" w:rsidRPr="00D3769D" w:rsidRDefault="007C003B" w:rsidP="008702F3">
            <w:pPr>
              <w:jc w:val="center"/>
              <w:rPr>
                <w:sz w:val="24"/>
                <w:szCs w:val="24"/>
              </w:rPr>
            </w:pPr>
          </w:p>
        </w:tc>
      </w:tr>
      <w:tr w:rsidR="000A5BD7" w:rsidRPr="000A5BD7" w14:paraId="18FE0FBC" w14:textId="77777777" w:rsidTr="007C5751">
        <w:trPr>
          <w:trHeight w:val="590"/>
        </w:trPr>
        <w:tc>
          <w:tcPr>
            <w:tcW w:w="279" w:type="dxa"/>
          </w:tcPr>
          <w:p w14:paraId="3A2DC1C2" w14:textId="767D75D5" w:rsidR="007C003B" w:rsidRPr="00D3769D" w:rsidRDefault="007C003B" w:rsidP="004D62A2">
            <w:pPr>
              <w:ind w:firstLine="0"/>
              <w:jc w:val="left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>5.</w:t>
            </w:r>
          </w:p>
        </w:tc>
        <w:tc>
          <w:tcPr>
            <w:tcW w:w="4964" w:type="dxa"/>
          </w:tcPr>
          <w:p w14:paraId="086F019A" w14:textId="31205DF0" w:rsidR="007C003B" w:rsidRPr="00D3769D" w:rsidRDefault="007C003B" w:rsidP="007C003B">
            <w:pPr>
              <w:ind w:firstLine="0"/>
              <w:jc w:val="center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>Odobrenje priopćenja od strane načelnika Stožera</w:t>
            </w:r>
          </w:p>
        </w:tc>
        <w:tc>
          <w:tcPr>
            <w:tcW w:w="4055" w:type="dxa"/>
            <w:vMerge/>
          </w:tcPr>
          <w:p w14:paraId="259D276C" w14:textId="3110AE43" w:rsidR="007C003B" w:rsidRPr="00D3769D" w:rsidRDefault="007C003B" w:rsidP="008702F3">
            <w:pPr>
              <w:jc w:val="center"/>
              <w:rPr>
                <w:sz w:val="24"/>
                <w:szCs w:val="24"/>
              </w:rPr>
            </w:pPr>
          </w:p>
        </w:tc>
      </w:tr>
      <w:tr w:rsidR="000A5BD7" w:rsidRPr="000A5BD7" w14:paraId="645C92C6" w14:textId="77777777" w:rsidTr="007C5751">
        <w:tc>
          <w:tcPr>
            <w:tcW w:w="279" w:type="dxa"/>
          </w:tcPr>
          <w:p w14:paraId="32BF9D1A" w14:textId="5833BAE6" w:rsidR="007C003B" w:rsidRPr="00D3769D" w:rsidRDefault="007C003B" w:rsidP="007C003B">
            <w:pPr>
              <w:ind w:firstLine="0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>6.</w:t>
            </w:r>
          </w:p>
        </w:tc>
        <w:tc>
          <w:tcPr>
            <w:tcW w:w="4964" w:type="dxa"/>
          </w:tcPr>
          <w:p w14:paraId="0DAF5A4A" w14:textId="02883390" w:rsidR="007C003B" w:rsidRPr="00D3769D" w:rsidRDefault="007C003B" w:rsidP="007C003B">
            <w:pPr>
              <w:ind w:firstLine="0"/>
              <w:jc w:val="center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>Nakon odobrenja upućivanje teksta priopćenja Uredu gradonačelnika - Sektoru za informiranje i komunikaciju na e-mail:</w:t>
            </w:r>
          </w:p>
          <w:p w14:paraId="7BFAC330" w14:textId="1B277E89" w:rsidR="007C003B" w:rsidRPr="00D3769D" w:rsidRDefault="00D240E7" w:rsidP="007C003B">
            <w:pPr>
              <w:ind w:firstLine="0"/>
              <w:jc w:val="center"/>
              <w:rPr>
                <w:sz w:val="24"/>
                <w:szCs w:val="24"/>
              </w:rPr>
            </w:pPr>
            <w:hyperlink r:id="rId8" w:history="1">
              <w:r w:rsidR="007C003B" w:rsidRPr="00D3769D">
                <w:rPr>
                  <w:rStyle w:val="Hyperlink"/>
                  <w:color w:val="auto"/>
                  <w:sz w:val="24"/>
                  <w:szCs w:val="24"/>
                </w:rPr>
                <w:t>javnost@zagreb.hr</w:t>
              </w:r>
            </w:hyperlink>
          </w:p>
        </w:tc>
        <w:tc>
          <w:tcPr>
            <w:tcW w:w="4055" w:type="dxa"/>
            <w:vMerge/>
          </w:tcPr>
          <w:p w14:paraId="5E1EF2FC" w14:textId="77777777" w:rsidR="007C003B" w:rsidRPr="00D3769D" w:rsidRDefault="007C003B" w:rsidP="008702F3">
            <w:pPr>
              <w:jc w:val="center"/>
              <w:rPr>
                <w:sz w:val="24"/>
                <w:szCs w:val="24"/>
              </w:rPr>
            </w:pPr>
          </w:p>
        </w:tc>
      </w:tr>
      <w:tr w:rsidR="000A5BD7" w:rsidRPr="000A5BD7" w14:paraId="34A9D030" w14:textId="77777777" w:rsidTr="007C5751">
        <w:tc>
          <w:tcPr>
            <w:tcW w:w="279" w:type="dxa"/>
          </w:tcPr>
          <w:p w14:paraId="3D2EB189" w14:textId="3C633BC6" w:rsidR="008702F3" w:rsidRPr="00D3769D" w:rsidRDefault="007C003B" w:rsidP="008702F3">
            <w:pPr>
              <w:ind w:firstLine="0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>7</w:t>
            </w:r>
            <w:r w:rsidR="008702F3" w:rsidRPr="00D3769D">
              <w:rPr>
                <w:sz w:val="24"/>
                <w:szCs w:val="24"/>
              </w:rPr>
              <w:t>.</w:t>
            </w:r>
          </w:p>
        </w:tc>
        <w:tc>
          <w:tcPr>
            <w:tcW w:w="4964" w:type="dxa"/>
          </w:tcPr>
          <w:p w14:paraId="435DB0C8" w14:textId="24AA291E" w:rsidR="008702F3" w:rsidRPr="00D3769D" w:rsidRDefault="008702F3" w:rsidP="008702F3">
            <w:pPr>
              <w:ind w:firstLine="0"/>
              <w:jc w:val="center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>Objava</w:t>
            </w:r>
          </w:p>
        </w:tc>
        <w:tc>
          <w:tcPr>
            <w:tcW w:w="4055" w:type="dxa"/>
          </w:tcPr>
          <w:p w14:paraId="7C53C497" w14:textId="6B1EA2DE" w:rsidR="008702F3" w:rsidRPr="00D3769D" w:rsidRDefault="006E7B8B" w:rsidP="008702F3">
            <w:pPr>
              <w:ind w:firstLine="0"/>
              <w:jc w:val="center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 xml:space="preserve">Ured gradonačelnika - </w:t>
            </w:r>
            <w:r w:rsidR="008702F3" w:rsidRPr="00D3769D">
              <w:rPr>
                <w:sz w:val="24"/>
                <w:szCs w:val="24"/>
              </w:rPr>
              <w:t>Sektor za informiranje i komunikaciju</w:t>
            </w:r>
          </w:p>
        </w:tc>
      </w:tr>
    </w:tbl>
    <w:p w14:paraId="4D49E737" w14:textId="77777777" w:rsidR="004E2F16" w:rsidRPr="00107160" w:rsidRDefault="004E2F16" w:rsidP="00981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14:paraId="7554AFEB" w14:textId="7BD1E80B" w:rsidR="006E3EC5" w:rsidRPr="006E3EC5" w:rsidRDefault="006E3EC5" w:rsidP="00066E34">
      <w:pPr>
        <w:pStyle w:val="Heading1"/>
      </w:pPr>
      <w:r w:rsidRPr="000006B1">
        <w:t xml:space="preserve">4. </w:t>
      </w:r>
      <w:bookmarkStart w:id="53" w:name="_Toc521067754"/>
      <w:bookmarkStart w:id="54" w:name="_Toc71793440"/>
      <w:r w:rsidRPr="006E3EC5">
        <w:t>PRIPRAVNOST ZA IZVANREDNI DOGAĐAJ</w:t>
      </w:r>
      <w:bookmarkEnd w:id="53"/>
      <w:bookmarkEnd w:id="54"/>
    </w:p>
    <w:p w14:paraId="4CEDD24B" w14:textId="77777777" w:rsidR="006E3EC5" w:rsidRPr="006E3EC5" w:rsidRDefault="006E3EC5" w:rsidP="006E3EC5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AA9594B" w14:textId="216CAE36" w:rsidR="006E3EC5" w:rsidRPr="006E3EC5" w:rsidRDefault="006E3EC5" w:rsidP="00066E34">
      <w:pPr>
        <w:pStyle w:val="Heading2"/>
      </w:pPr>
      <w:bookmarkStart w:id="55" w:name="_Toc521067756"/>
      <w:bookmarkStart w:id="56" w:name="_Toc71793442"/>
      <w:r>
        <w:t xml:space="preserve">4.1. </w:t>
      </w:r>
      <w:r w:rsidRPr="006E3EC5">
        <w:t>Radnici, oprema i objekti</w:t>
      </w:r>
      <w:bookmarkEnd w:id="55"/>
      <w:bookmarkEnd w:id="56"/>
    </w:p>
    <w:p w14:paraId="5C8CF94F" w14:textId="77777777" w:rsidR="00F672E9" w:rsidRPr="00F672E9" w:rsidRDefault="00F672E9" w:rsidP="00F672E9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0"/>
        </w:rPr>
      </w:pPr>
    </w:p>
    <w:p w14:paraId="27454635" w14:textId="7F99B3D9" w:rsidR="00F672E9" w:rsidRPr="00F672E9" w:rsidRDefault="00F672E9" w:rsidP="00AD5ED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672E9">
        <w:rPr>
          <w:rFonts w:ascii="Times New Roman" w:eastAsia="SimSun" w:hAnsi="Times New Roman" w:cs="Times New Roman"/>
          <w:sz w:val="24"/>
          <w:szCs w:val="24"/>
        </w:rPr>
        <w:t xml:space="preserve">U skladu s odredbama članka 12. i članka 13. stavka 1. Uredbe </w:t>
      </w:r>
      <w:r w:rsidR="00CC2F3F">
        <w:rPr>
          <w:rFonts w:ascii="Times New Roman" w:eastAsia="SimSun" w:hAnsi="Times New Roman" w:cs="Times New Roman"/>
          <w:sz w:val="24"/>
          <w:szCs w:val="24"/>
        </w:rPr>
        <w:t>Grad Zagreb</w:t>
      </w:r>
      <w:r w:rsidRPr="00F672E9">
        <w:rPr>
          <w:rFonts w:ascii="Times New Roman" w:eastAsia="SimSun" w:hAnsi="Times New Roman" w:cs="Times New Roman"/>
          <w:sz w:val="24"/>
          <w:szCs w:val="24"/>
        </w:rPr>
        <w:t xml:space="preserve">, kao jedan od sudionika u pripravnosti i odgovoru na izvanredni događaj, u skladu s opsegom sudjelovanja predviđenim </w:t>
      </w:r>
      <w:r w:rsidR="004C4CE3">
        <w:rPr>
          <w:rFonts w:ascii="Times New Roman" w:eastAsia="SimSun" w:hAnsi="Times New Roman" w:cs="Times New Roman"/>
          <w:sz w:val="24"/>
          <w:szCs w:val="24"/>
        </w:rPr>
        <w:t>Državnim p</w:t>
      </w:r>
      <w:r w:rsidRPr="00F672E9">
        <w:rPr>
          <w:rFonts w:ascii="Times New Roman" w:eastAsia="SimSun" w:hAnsi="Times New Roman" w:cs="Times New Roman"/>
          <w:sz w:val="24"/>
          <w:szCs w:val="24"/>
        </w:rPr>
        <w:t>la</w:t>
      </w:r>
      <w:r w:rsidR="004C4CE3">
        <w:rPr>
          <w:rFonts w:ascii="Times New Roman" w:eastAsia="SimSun" w:hAnsi="Times New Roman" w:cs="Times New Roman"/>
          <w:sz w:val="24"/>
          <w:szCs w:val="24"/>
        </w:rPr>
        <w:t xml:space="preserve">nom </w:t>
      </w:r>
      <w:r w:rsidRPr="00F672E9">
        <w:rPr>
          <w:rFonts w:ascii="Times New Roman" w:eastAsia="SimSun" w:hAnsi="Times New Roman" w:cs="Times New Roman"/>
          <w:sz w:val="24"/>
          <w:szCs w:val="24"/>
        </w:rPr>
        <w:t xml:space="preserve">i ovim Planom i procedurama iz članka 11. stavaka 1. i 3. Uredbe, obvezan je osigurati dovoljan broj radnika koji će provoditi dužnosti tijekom odgovora na izvanredni događaj u cijelom vremenskom razdoblju trajanja događaja te svu potrebnu opremu za izvršavanje tih dužnosti. </w:t>
      </w:r>
    </w:p>
    <w:p w14:paraId="27A3386C" w14:textId="77777777" w:rsidR="00F672E9" w:rsidRPr="00F672E9" w:rsidRDefault="00F672E9" w:rsidP="00AD5ED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211473F" w14:textId="31DC3E6B" w:rsidR="00F672E9" w:rsidRPr="00F672E9" w:rsidRDefault="00F672E9" w:rsidP="00AD5ED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672E9">
        <w:rPr>
          <w:rFonts w:ascii="Times New Roman" w:eastAsia="SimSun" w:hAnsi="Times New Roman" w:cs="Times New Roman"/>
          <w:sz w:val="24"/>
          <w:szCs w:val="24"/>
        </w:rPr>
        <w:t>Na radna mjesta koja u izvanrednom događaju moraju funkcionirati neprekidno nužno je imenovati najmanje dvije osobe. Obučavanje i uvježbavanje radnika se obrađuje u poglavlju 4.</w:t>
      </w:r>
      <w:r w:rsidR="00CB60C8">
        <w:rPr>
          <w:rFonts w:ascii="Times New Roman" w:eastAsia="SimSun" w:hAnsi="Times New Roman" w:cs="Times New Roman"/>
          <w:sz w:val="24"/>
          <w:szCs w:val="24"/>
        </w:rPr>
        <w:t>4</w:t>
      </w:r>
      <w:r w:rsidRPr="00F672E9">
        <w:rPr>
          <w:rFonts w:ascii="Times New Roman" w:eastAsia="SimSun" w:hAnsi="Times New Roman" w:cs="Times New Roman"/>
          <w:sz w:val="24"/>
          <w:szCs w:val="24"/>
        </w:rPr>
        <w:t>.</w:t>
      </w:r>
      <w:r w:rsidR="0028470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133FD" w:rsidRPr="00CA5CE8">
        <w:rPr>
          <w:rFonts w:ascii="Times New Roman" w:eastAsia="SimSun" w:hAnsi="Times New Roman" w:cs="Times New Roman"/>
          <w:sz w:val="24"/>
          <w:szCs w:val="24"/>
        </w:rPr>
        <w:t xml:space="preserve">Plana. </w:t>
      </w:r>
      <w:r w:rsidRPr="00F672E9">
        <w:rPr>
          <w:rFonts w:ascii="Times New Roman" w:eastAsia="SimSun" w:hAnsi="Times New Roman" w:cs="Times New Roman"/>
          <w:sz w:val="24"/>
          <w:szCs w:val="24"/>
        </w:rPr>
        <w:t xml:space="preserve">Uz radnike, </w:t>
      </w:r>
      <w:r w:rsidR="005D1CB5">
        <w:rPr>
          <w:rFonts w:ascii="Times New Roman" w:eastAsia="SimSun" w:hAnsi="Times New Roman" w:cs="Times New Roman"/>
          <w:sz w:val="24"/>
          <w:szCs w:val="24"/>
        </w:rPr>
        <w:t>Grad Zagreb</w:t>
      </w:r>
      <w:r w:rsidRPr="00F672E9">
        <w:rPr>
          <w:rFonts w:ascii="Times New Roman" w:eastAsia="SimSun" w:hAnsi="Times New Roman" w:cs="Times New Roman"/>
          <w:sz w:val="24"/>
          <w:szCs w:val="24"/>
        </w:rPr>
        <w:t xml:space="preserve"> je obavezan osigurati svu opremu nužnu za obavljanje zadataka </w:t>
      </w:r>
      <w:r w:rsidR="00231553">
        <w:rPr>
          <w:rFonts w:ascii="Times New Roman" w:eastAsia="SimSun" w:hAnsi="Times New Roman" w:cs="Times New Roman"/>
          <w:sz w:val="24"/>
          <w:szCs w:val="24"/>
        </w:rPr>
        <w:t>propisanih Planom</w:t>
      </w:r>
      <w:r w:rsidRPr="00F672E9">
        <w:rPr>
          <w:rFonts w:ascii="Times New Roman" w:eastAsia="SimSun" w:hAnsi="Times New Roman" w:cs="Times New Roman"/>
          <w:sz w:val="24"/>
          <w:szCs w:val="24"/>
        </w:rPr>
        <w:t xml:space="preserve"> (komunikacijsku, računalnu, zaštitnu i drugu opremu). </w:t>
      </w:r>
    </w:p>
    <w:p w14:paraId="5BE700F8" w14:textId="77777777" w:rsidR="00F672E9" w:rsidRPr="00F672E9" w:rsidRDefault="00F672E9" w:rsidP="00AD5ED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AC65D28" w14:textId="7B5347EA" w:rsidR="00231553" w:rsidRDefault="00284701" w:rsidP="00AD5ED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Grad Zagreb je m</w:t>
      </w:r>
      <w:r w:rsidRPr="00284701">
        <w:rPr>
          <w:rFonts w:ascii="Times New Roman" w:eastAsia="SimSun" w:hAnsi="Times New Roman" w:cs="Times New Roman"/>
          <w:sz w:val="24"/>
          <w:szCs w:val="24"/>
        </w:rPr>
        <w:t>jesto rada Stožera</w:t>
      </w:r>
      <w:r w:rsidRPr="00B133FD">
        <w:rPr>
          <w:rFonts w:ascii="Times New Roman" w:eastAsia="SimSu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osigurao </w:t>
      </w:r>
      <w:r w:rsidRPr="00284701">
        <w:rPr>
          <w:rFonts w:ascii="Times New Roman" w:eastAsia="SimSun" w:hAnsi="Times New Roman" w:cs="Times New Roman"/>
          <w:sz w:val="24"/>
          <w:szCs w:val="24"/>
        </w:rPr>
        <w:t xml:space="preserve">na lokaciji Gradskog ureda za mjesnu samoupravu, </w:t>
      </w:r>
      <w:r w:rsidR="0085314D">
        <w:rPr>
          <w:rFonts w:ascii="Times New Roman" w:eastAsia="SimSun" w:hAnsi="Times New Roman" w:cs="Times New Roman"/>
          <w:sz w:val="24"/>
          <w:szCs w:val="24"/>
        </w:rPr>
        <w:t xml:space="preserve">promet, </w:t>
      </w:r>
      <w:r w:rsidRPr="00284701">
        <w:rPr>
          <w:rFonts w:ascii="Times New Roman" w:eastAsia="SimSun" w:hAnsi="Times New Roman" w:cs="Times New Roman"/>
          <w:sz w:val="24"/>
          <w:szCs w:val="24"/>
        </w:rPr>
        <w:t>civilnu zaštitu i sigurnost, Ulica kneza Branimira 71 b, Zagreb</w:t>
      </w:r>
      <w:r>
        <w:rPr>
          <w:rFonts w:ascii="Times New Roman" w:eastAsia="SimSun" w:hAnsi="Times New Roman" w:cs="Times New Roman"/>
          <w:sz w:val="24"/>
          <w:szCs w:val="24"/>
        </w:rPr>
        <w:t xml:space="preserve">. Na navedenoj lokaciji postoje svi potrebni preduvjeti za nesmetan rad Stožera i u najnepovoljnijim uvjetima. Prostorije namijenjene za </w:t>
      </w:r>
      <w:r w:rsidR="009126A2">
        <w:rPr>
          <w:rFonts w:ascii="Times New Roman" w:eastAsia="SimSun" w:hAnsi="Times New Roman" w:cs="Times New Roman"/>
          <w:sz w:val="24"/>
          <w:szCs w:val="24"/>
        </w:rPr>
        <w:t>održavanje sjednica</w:t>
      </w:r>
      <w:r>
        <w:rPr>
          <w:rFonts w:ascii="Times New Roman" w:eastAsia="SimSun" w:hAnsi="Times New Roman" w:cs="Times New Roman"/>
          <w:sz w:val="24"/>
          <w:szCs w:val="24"/>
        </w:rPr>
        <w:t xml:space="preserve"> Stožera</w:t>
      </w:r>
      <w:r w:rsidRPr="00B133FD">
        <w:rPr>
          <w:rFonts w:ascii="Times New Roman" w:eastAsia="SimSu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nalaze se u atomskom skloništu i opremljene su svom potrebnom računalnom i komunikacijskom opremom, a sustav je povezan s agregatom tako da je osigurana opskrba električnom energijom i u slučaju otkazivanja </w:t>
      </w:r>
      <w:r w:rsidR="004E736A">
        <w:rPr>
          <w:rFonts w:ascii="Times New Roman" w:eastAsia="SimSun" w:hAnsi="Times New Roman" w:cs="Times New Roman"/>
          <w:sz w:val="24"/>
          <w:szCs w:val="24"/>
        </w:rPr>
        <w:t>naponske</w:t>
      </w:r>
      <w:r w:rsidR="005E6013">
        <w:rPr>
          <w:rFonts w:ascii="Times New Roman" w:eastAsia="SimSun" w:hAnsi="Times New Roman" w:cs="Times New Roman"/>
          <w:sz w:val="24"/>
          <w:szCs w:val="24"/>
        </w:rPr>
        <w:t xml:space="preserve"> mreže</w:t>
      </w:r>
      <w:r w:rsidR="003831BA">
        <w:rPr>
          <w:rFonts w:ascii="Times New Roman" w:eastAsia="SimSun" w:hAnsi="Times New Roman" w:cs="Times New Roman"/>
          <w:sz w:val="24"/>
          <w:szCs w:val="24"/>
        </w:rPr>
        <w:t>, a isto tako razvijen</w:t>
      </w:r>
      <w:r w:rsidR="009126A2">
        <w:rPr>
          <w:rFonts w:ascii="Times New Roman" w:eastAsia="SimSun" w:hAnsi="Times New Roman" w:cs="Times New Roman"/>
          <w:sz w:val="24"/>
          <w:szCs w:val="24"/>
        </w:rPr>
        <w:t>a</w:t>
      </w:r>
      <w:r w:rsidR="003831BA">
        <w:rPr>
          <w:rFonts w:ascii="Times New Roman" w:eastAsia="SimSun" w:hAnsi="Times New Roman" w:cs="Times New Roman"/>
          <w:sz w:val="24"/>
          <w:szCs w:val="24"/>
        </w:rPr>
        <w:t xml:space="preserve"> su i redundantna komunikacijska rješenja</w:t>
      </w:r>
      <w:r>
        <w:rPr>
          <w:rFonts w:ascii="Times New Roman" w:eastAsia="SimSun" w:hAnsi="Times New Roman" w:cs="Times New Roman"/>
          <w:sz w:val="24"/>
          <w:szCs w:val="24"/>
        </w:rPr>
        <w:t>. Osim navedenog, osiguran je i prostor za prij</w:t>
      </w:r>
      <w:r w:rsidR="005E6013">
        <w:rPr>
          <w:rFonts w:ascii="Times New Roman" w:eastAsia="SimSun" w:hAnsi="Times New Roman" w:cs="Times New Roman"/>
          <w:sz w:val="24"/>
          <w:szCs w:val="24"/>
        </w:rPr>
        <w:t>a</w:t>
      </w:r>
      <w:r>
        <w:rPr>
          <w:rFonts w:ascii="Times New Roman" w:eastAsia="SimSun" w:hAnsi="Times New Roman" w:cs="Times New Roman"/>
          <w:sz w:val="24"/>
          <w:szCs w:val="24"/>
        </w:rPr>
        <w:t xml:space="preserve">m novinara i zainteresirane javnosti. </w:t>
      </w:r>
      <w:r w:rsidR="007947BA" w:rsidRPr="007947BA">
        <w:t xml:space="preserve"> </w:t>
      </w:r>
      <w:r w:rsidR="007947BA" w:rsidRPr="007947BA">
        <w:rPr>
          <w:rFonts w:ascii="Times New Roman" w:eastAsia="SimSun" w:hAnsi="Times New Roman" w:cs="Times New Roman"/>
          <w:sz w:val="24"/>
          <w:szCs w:val="24"/>
        </w:rPr>
        <w:t>Mjesto rada Stožera</w:t>
      </w:r>
      <w:r w:rsidR="007947BA" w:rsidRPr="00B133FD">
        <w:rPr>
          <w:rFonts w:ascii="Times New Roman" w:eastAsia="SimSun" w:hAnsi="Times New Roman" w:cs="Times New Roman"/>
          <w:color w:val="FF0000"/>
          <w:sz w:val="24"/>
          <w:szCs w:val="24"/>
        </w:rPr>
        <w:t xml:space="preserve"> </w:t>
      </w:r>
      <w:r w:rsidR="007947BA" w:rsidRPr="007947BA">
        <w:rPr>
          <w:rFonts w:ascii="Times New Roman" w:eastAsia="SimSun" w:hAnsi="Times New Roman" w:cs="Times New Roman"/>
          <w:sz w:val="24"/>
          <w:szCs w:val="24"/>
        </w:rPr>
        <w:t xml:space="preserve">po potrebi </w:t>
      </w:r>
      <w:r w:rsidR="007947BA">
        <w:rPr>
          <w:rFonts w:ascii="Times New Roman" w:eastAsia="SimSun" w:hAnsi="Times New Roman" w:cs="Times New Roman"/>
          <w:sz w:val="24"/>
          <w:szCs w:val="24"/>
        </w:rPr>
        <w:t xml:space="preserve">može biti </w:t>
      </w:r>
      <w:r w:rsidR="007947BA" w:rsidRPr="007947BA">
        <w:rPr>
          <w:rFonts w:ascii="Times New Roman" w:eastAsia="SimSun" w:hAnsi="Times New Roman" w:cs="Times New Roman"/>
          <w:sz w:val="24"/>
          <w:szCs w:val="24"/>
        </w:rPr>
        <w:t>i na drugim lokacijama u odgovarajućem prostoru, o čemu odlučuje načelnik Stožera</w:t>
      </w:r>
      <w:r w:rsidR="00CA5CE8">
        <w:rPr>
          <w:rFonts w:ascii="Times New Roman" w:eastAsia="SimSun" w:hAnsi="Times New Roman" w:cs="Times New Roman"/>
          <w:sz w:val="24"/>
          <w:szCs w:val="24"/>
        </w:rPr>
        <w:t>.</w:t>
      </w:r>
    </w:p>
    <w:p w14:paraId="2CE7A953" w14:textId="77777777" w:rsidR="00284701" w:rsidRDefault="00284701" w:rsidP="00AD5ED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B395CB3" w14:textId="43BA7A4E" w:rsidR="00F672E9" w:rsidRDefault="00AD5ED5" w:rsidP="00AD5ED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Gradski ured za mjesnu samoupravu, </w:t>
      </w:r>
      <w:r w:rsidR="00510D1A">
        <w:rPr>
          <w:rFonts w:ascii="Times New Roman" w:eastAsia="SimSun" w:hAnsi="Times New Roman" w:cs="Times New Roman"/>
          <w:sz w:val="24"/>
          <w:szCs w:val="24"/>
        </w:rPr>
        <w:t xml:space="preserve">promet, </w:t>
      </w:r>
      <w:r>
        <w:rPr>
          <w:rFonts w:ascii="Times New Roman" w:eastAsia="SimSun" w:hAnsi="Times New Roman" w:cs="Times New Roman"/>
          <w:sz w:val="24"/>
          <w:szCs w:val="24"/>
        </w:rPr>
        <w:t xml:space="preserve">civilnu zaštitu i sigurnost </w:t>
      </w:r>
      <w:r w:rsidRPr="00AD5ED5">
        <w:rPr>
          <w:rFonts w:ascii="Times New Roman" w:eastAsia="SimSun" w:hAnsi="Times New Roman" w:cs="Times New Roman"/>
          <w:sz w:val="24"/>
          <w:szCs w:val="24"/>
        </w:rPr>
        <w:t>obavlja administrativne i tehničke poslove za Stožer, osigurava uvjete za rad Stožera</w:t>
      </w:r>
      <w:r w:rsidRPr="00B133FD">
        <w:rPr>
          <w:rFonts w:ascii="Times New Roman" w:eastAsia="SimSun" w:hAnsi="Times New Roman" w:cs="Times New Roman"/>
          <w:color w:val="FF0000"/>
          <w:sz w:val="24"/>
          <w:szCs w:val="24"/>
        </w:rPr>
        <w:t xml:space="preserve"> </w:t>
      </w:r>
      <w:r w:rsidRPr="00AD5ED5">
        <w:rPr>
          <w:rFonts w:ascii="Times New Roman" w:eastAsia="SimSun" w:hAnsi="Times New Roman" w:cs="Times New Roman"/>
          <w:sz w:val="24"/>
          <w:szCs w:val="24"/>
        </w:rPr>
        <w:t>te vrši pripreme za mobilizaciju obveznika civilne zaštite.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831BA">
        <w:rPr>
          <w:rFonts w:ascii="Times New Roman" w:eastAsia="SimSun" w:hAnsi="Times New Roman" w:cs="Times New Roman"/>
          <w:sz w:val="24"/>
          <w:szCs w:val="24"/>
        </w:rPr>
        <w:t xml:space="preserve">U navedenom gradskom uredu provodi se pasivno dežurstvo </w:t>
      </w:r>
      <w:r w:rsidR="00960301">
        <w:rPr>
          <w:rFonts w:ascii="Times New Roman" w:eastAsia="SimSun" w:hAnsi="Times New Roman" w:cs="Times New Roman"/>
          <w:sz w:val="24"/>
          <w:szCs w:val="24"/>
        </w:rPr>
        <w:t xml:space="preserve">dvoje </w:t>
      </w:r>
      <w:r w:rsidR="003831BA">
        <w:rPr>
          <w:rFonts w:ascii="Times New Roman" w:eastAsia="SimSun" w:hAnsi="Times New Roman" w:cs="Times New Roman"/>
          <w:sz w:val="24"/>
          <w:szCs w:val="24"/>
        </w:rPr>
        <w:t>službenika koji</w:t>
      </w:r>
      <w:r w:rsidR="00854F1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831BA">
        <w:rPr>
          <w:rFonts w:ascii="Times New Roman" w:eastAsia="SimSun" w:hAnsi="Times New Roman" w:cs="Times New Roman"/>
          <w:sz w:val="24"/>
          <w:szCs w:val="24"/>
        </w:rPr>
        <w:t>zaprimaju informacije</w:t>
      </w:r>
      <w:r w:rsidR="004C18D4">
        <w:rPr>
          <w:rFonts w:ascii="Times New Roman" w:eastAsia="SimSun" w:hAnsi="Times New Roman" w:cs="Times New Roman"/>
          <w:sz w:val="24"/>
          <w:szCs w:val="24"/>
        </w:rPr>
        <w:t xml:space="preserve"> preko</w:t>
      </w:r>
      <w:r w:rsidR="003831B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AC03F2">
        <w:rPr>
          <w:rFonts w:ascii="Times New Roman" w:eastAsia="SimSun" w:hAnsi="Times New Roman" w:cs="Times New Roman"/>
          <w:sz w:val="24"/>
          <w:szCs w:val="24"/>
        </w:rPr>
        <w:t xml:space="preserve">centra 112, tj. </w:t>
      </w:r>
      <w:r w:rsidR="004C18D4">
        <w:rPr>
          <w:rFonts w:ascii="Times New Roman" w:eastAsia="SimSun" w:hAnsi="Times New Roman" w:cs="Times New Roman"/>
          <w:sz w:val="24"/>
          <w:szCs w:val="24"/>
        </w:rPr>
        <w:t>Županijskog centra</w:t>
      </w:r>
      <w:r w:rsidR="004C18D4" w:rsidRPr="004C18D4">
        <w:rPr>
          <w:rFonts w:ascii="Times New Roman" w:eastAsia="SimSun" w:hAnsi="Times New Roman" w:cs="Times New Roman"/>
          <w:sz w:val="24"/>
          <w:szCs w:val="24"/>
        </w:rPr>
        <w:t xml:space="preserve"> 112</w:t>
      </w:r>
      <w:r w:rsidR="004C18D4">
        <w:rPr>
          <w:rFonts w:ascii="Times New Roman" w:eastAsia="SimSun" w:hAnsi="Times New Roman" w:cs="Times New Roman"/>
          <w:sz w:val="24"/>
          <w:szCs w:val="24"/>
        </w:rPr>
        <w:t xml:space="preserve"> Zagreb</w:t>
      </w:r>
      <w:r w:rsidR="00572077" w:rsidRPr="00B619B1">
        <w:rPr>
          <w:rFonts w:ascii="Times New Roman" w:eastAsia="SimSun" w:hAnsi="Times New Roman" w:cs="Times New Roman"/>
          <w:sz w:val="24"/>
          <w:szCs w:val="24"/>
        </w:rPr>
        <w:t>.</w:t>
      </w:r>
    </w:p>
    <w:p w14:paraId="7CD7F052" w14:textId="032B7FD7" w:rsidR="00CB60C8" w:rsidRDefault="00CB60C8" w:rsidP="00AD5ED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6D40CEF" w14:textId="1BAF5608" w:rsidR="00CB60C8" w:rsidRDefault="00CB60C8" w:rsidP="00AD5ED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Popis radnika, opreme i objekata nalazi se u prilozima koji se ne objavljuju javno.</w:t>
      </w:r>
    </w:p>
    <w:p w14:paraId="34A65AFD" w14:textId="6CFD7C31" w:rsidR="003831BA" w:rsidRDefault="003831BA" w:rsidP="00AD5ED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2A61FD6" w14:textId="18A2E670" w:rsidR="00F672E9" w:rsidRPr="00CA5CE8" w:rsidRDefault="00854F11" w:rsidP="002F6C3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A5CE8">
        <w:rPr>
          <w:rFonts w:ascii="Times New Roman" w:eastAsia="SimSun" w:hAnsi="Times New Roman" w:cs="Times New Roman"/>
          <w:b/>
          <w:sz w:val="24"/>
          <w:szCs w:val="24"/>
        </w:rPr>
        <w:t>Prilog 1.</w:t>
      </w:r>
      <w:r w:rsidRPr="00CA5CE8">
        <w:rPr>
          <w:rFonts w:ascii="Times New Roman" w:eastAsia="SimSun" w:hAnsi="Times New Roman" w:cs="Times New Roman"/>
          <w:sz w:val="24"/>
          <w:szCs w:val="24"/>
        </w:rPr>
        <w:t xml:space="preserve"> </w:t>
      </w:r>
      <w:bookmarkStart w:id="57" w:name="_Hlk129856545"/>
      <w:r w:rsidR="00591A40" w:rsidRPr="00CA5CE8">
        <w:rPr>
          <w:rFonts w:ascii="Times New Roman" w:eastAsia="SimSun" w:hAnsi="Times New Roman" w:cs="Times New Roman"/>
          <w:sz w:val="24"/>
          <w:szCs w:val="24"/>
        </w:rPr>
        <w:t>P</w:t>
      </w:r>
      <w:r w:rsidRPr="00CA5CE8">
        <w:rPr>
          <w:rFonts w:ascii="Times New Roman" w:eastAsia="SimSun" w:hAnsi="Times New Roman" w:cs="Times New Roman"/>
          <w:sz w:val="24"/>
          <w:szCs w:val="24"/>
        </w:rPr>
        <w:t>opis članova Stožera civilne zaštite Grada Zagreba</w:t>
      </w:r>
      <w:bookmarkEnd w:id="57"/>
    </w:p>
    <w:p w14:paraId="195F6589" w14:textId="31C511FC" w:rsidR="002C1F8B" w:rsidRPr="00CA5CE8" w:rsidRDefault="002C1F8B" w:rsidP="002C1F8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A5CE8">
        <w:rPr>
          <w:rFonts w:ascii="Times New Roman" w:eastAsia="SimSun" w:hAnsi="Times New Roman" w:cs="Times New Roman"/>
          <w:b/>
          <w:sz w:val="24"/>
          <w:szCs w:val="24"/>
        </w:rPr>
        <w:t xml:space="preserve">Prilog </w:t>
      </w:r>
      <w:r w:rsidR="00DF5BBD" w:rsidRPr="00CA5CE8">
        <w:rPr>
          <w:rFonts w:ascii="Times New Roman" w:eastAsia="SimSun" w:hAnsi="Times New Roman" w:cs="Times New Roman"/>
          <w:b/>
          <w:sz w:val="24"/>
          <w:szCs w:val="24"/>
        </w:rPr>
        <w:t>2</w:t>
      </w:r>
      <w:r w:rsidRPr="00CA5CE8">
        <w:rPr>
          <w:rFonts w:ascii="Times New Roman" w:eastAsia="SimSun" w:hAnsi="Times New Roman" w:cs="Times New Roman"/>
          <w:b/>
          <w:sz w:val="24"/>
          <w:szCs w:val="24"/>
        </w:rPr>
        <w:t>.</w:t>
      </w:r>
      <w:r w:rsidRPr="00CA5CE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91A40" w:rsidRPr="00CA5CE8">
        <w:rPr>
          <w:rFonts w:ascii="Times New Roman" w:eastAsia="SimSun" w:hAnsi="Times New Roman" w:cs="Times New Roman"/>
          <w:sz w:val="24"/>
          <w:szCs w:val="24"/>
        </w:rPr>
        <w:t>P</w:t>
      </w:r>
      <w:r w:rsidRPr="00CA5CE8">
        <w:rPr>
          <w:rFonts w:ascii="Times New Roman" w:eastAsia="SimSun" w:hAnsi="Times New Roman" w:cs="Times New Roman"/>
          <w:sz w:val="24"/>
          <w:szCs w:val="24"/>
        </w:rPr>
        <w:t>opis ljudi i opreme J</w:t>
      </w:r>
      <w:r w:rsidR="00B133FD" w:rsidRPr="00CA5CE8">
        <w:rPr>
          <w:rFonts w:ascii="Times New Roman" w:eastAsia="SimSun" w:hAnsi="Times New Roman" w:cs="Times New Roman"/>
          <w:sz w:val="24"/>
          <w:szCs w:val="24"/>
        </w:rPr>
        <w:t>avne vatrogasne postrojbe</w:t>
      </w:r>
      <w:r w:rsidRPr="00CA5CE8">
        <w:rPr>
          <w:rFonts w:ascii="Times New Roman" w:eastAsia="SimSun" w:hAnsi="Times New Roman" w:cs="Times New Roman"/>
          <w:sz w:val="24"/>
          <w:szCs w:val="24"/>
        </w:rPr>
        <w:t xml:space="preserve"> Grada Zagreba</w:t>
      </w:r>
    </w:p>
    <w:p w14:paraId="36346D19" w14:textId="6477604B" w:rsidR="002C1F8B" w:rsidRPr="00CA5CE8" w:rsidRDefault="002C1F8B" w:rsidP="002C1F8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A5CE8">
        <w:rPr>
          <w:rFonts w:ascii="Times New Roman" w:eastAsia="SimSun" w:hAnsi="Times New Roman" w:cs="Times New Roman"/>
          <w:b/>
          <w:sz w:val="24"/>
          <w:szCs w:val="24"/>
        </w:rPr>
        <w:t xml:space="preserve">Prilog </w:t>
      </w:r>
      <w:r w:rsidR="001F660A" w:rsidRPr="00CA5CE8">
        <w:rPr>
          <w:rFonts w:ascii="Times New Roman" w:eastAsia="SimSun" w:hAnsi="Times New Roman" w:cs="Times New Roman"/>
          <w:b/>
          <w:sz w:val="24"/>
          <w:szCs w:val="24"/>
        </w:rPr>
        <w:t>3</w:t>
      </w:r>
      <w:r w:rsidRPr="00CA5CE8">
        <w:rPr>
          <w:rFonts w:ascii="Times New Roman" w:eastAsia="SimSun" w:hAnsi="Times New Roman" w:cs="Times New Roman"/>
          <w:b/>
          <w:sz w:val="24"/>
          <w:szCs w:val="24"/>
        </w:rPr>
        <w:t>.</w:t>
      </w:r>
      <w:r w:rsidRPr="00CA5CE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91A40" w:rsidRPr="00CA5CE8">
        <w:rPr>
          <w:rFonts w:ascii="Times New Roman" w:eastAsia="SimSun" w:hAnsi="Times New Roman" w:cs="Times New Roman"/>
          <w:sz w:val="24"/>
          <w:szCs w:val="24"/>
        </w:rPr>
        <w:t>P</w:t>
      </w:r>
      <w:r w:rsidRPr="00CA5CE8">
        <w:rPr>
          <w:rFonts w:ascii="Times New Roman" w:eastAsia="SimSun" w:hAnsi="Times New Roman" w:cs="Times New Roman"/>
          <w:sz w:val="24"/>
          <w:szCs w:val="24"/>
        </w:rPr>
        <w:t xml:space="preserve">opis ljudi i opreme Nastavnog zavoda za hitnu medicinu Grada Zagreba </w:t>
      </w:r>
    </w:p>
    <w:p w14:paraId="144A36DF" w14:textId="57787664" w:rsidR="002C1F8B" w:rsidRPr="00CA5CE8" w:rsidRDefault="002C1F8B" w:rsidP="002C1F8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A5CE8">
        <w:rPr>
          <w:rFonts w:ascii="Times New Roman" w:eastAsia="SimSun" w:hAnsi="Times New Roman" w:cs="Times New Roman"/>
          <w:b/>
          <w:sz w:val="24"/>
          <w:szCs w:val="24"/>
        </w:rPr>
        <w:t xml:space="preserve">Prilog </w:t>
      </w:r>
      <w:r w:rsidR="001F660A" w:rsidRPr="00CA5CE8">
        <w:rPr>
          <w:rFonts w:ascii="Times New Roman" w:eastAsia="SimSun" w:hAnsi="Times New Roman" w:cs="Times New Roman"/>
          <w:b/>
          <w:sz w:val="24"/>
          <w:szCs w:val="24"/>
        </w:rPr>
        <w:t>4</w:t>
      </w:r>
      <w:r w:rsidRPr="00CA5CE8">
        <w:rPr>
          <w:rFonts w:ascii="Times New Roman" w:eastAsia="SimSun" w:hAnsi="Times New Roman" w:cs="Times New Roman"/>
          <w:b/>
          <w:sz w:val="24"/>
          <w:szCs w:val="24"/>
        </w:rPr>
        <w:t>.</w:t>
      </w:r>
      <w:r w:rsidRPr="00CA5CE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91A40" w:rsidRPr="00CA5CE8">
        <w:rPr>
          <w:rFonts w:ascii="Times New Roman" w:eastAsia="SimSun" w:hAnsi="Times New Roman" w:cs="Times New Roman"/>
          <w:sz w:val="24"/>
          <w:szCs w:val="24"/>
        </w:rPr>
        <w:t>P</w:t>
      </w:r>
      <w:r w:rsidRPr="00CA5CE8">
        <w:rPr>
          <w:rFonts w:ascii="Times New Roman" w:eastAsia="SimSun" w:hAnsi="Times New Roman" w:cs="Times New Roman"/>
          <w:sz w:val="24"/>
          <w:szCs w:val="24"/>
        </w:rPr>
        <w:t>opis ljudi i opreme Gradskog društva Crvenog križa Zagreb</w:t>
      </w:r>
    </w:p>
    <w:p w14:paraId="5DA8AC42" w14:textId="4705EEB3" w:rsidR="002C1F8B" w:rsidRPr="00CA5CE8" w:rsidRDefault="002C1F8B" w:rsidP="002C1F8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A5CE8">
        <w:rPr>
          <w:rFonts w:ascii="Times New Roman" w:eastAsia="SimSun" w:hAnsi="Times New Roman" w:cs="Times New Roman"/>
          <w:b/>
          <w:sz w:val="24"/>
          <w:szCs w:val="24"/>
        </w:rPr>
        <w:t xml:space="preserve">Prilog </w:t>
      </w:r>
      <w:r w:rsidR="001F660A" w:rsidRPr="00CA5CE8">
        <w:rPr>
          <w:rFonts w:ascii="Times New Roman" w:eastAsia="SimSun" w:hAnsi="Times New Roman" w:cs="Times New Roman"/>
          <w:b/>
          <w:sz w:val="24"/>
          <w:szCs w:val="24"/>
        </w:rPr>
        <w:t>5</w:t>
      </w:r>
      <w:r w:rsidRPr="00CA5CE8">
        <w:rPr>
          <w:rFonts w:ascii="Times New Roman" w:eastAsia="SimSun" w:hAnsi="Times New Roman" w:cs="Times New Roman"/>
          <w:b/>
          <w:sz w:val="24"/>
          <w:szCs w:val="24"/>
        </w:rPr>
        <w:t>.</w:t>
      </w:r>
      <w:r w:rsidRPr="00CA5CE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91A40" w:rsidRPr="00CA5CE8">
        <w:rPr>
          <w:rFonts w:ascii="Times New Roman" w:eastAsia="SimSun" w:hAnsi="Times New Roman" w:cs="Times New Roman"/>
          <w:sz w:val="24"/>
          <w:szCs w:val="24"/>
        </w:rPr>
        <w:t>P</w:t>
      </w:r>
      <w:r w:rsidRPr="00CA5CE8">
        <w:rPr>
          <w:rFonts w:ascii="Times New Roman" w:eastAsia="SimSun" w:hAnsi="Times New Roman" w:cs="Times New Roman"/>
          <w:sz w:val="24"/>
          <w:szCs w:val="24"/>
        </w:rPr>
        <w:t xml:space="preserve">opis ljudi i opreme </w:t>
      </w:r>
      <w:r w:rsidR="00B133FD" w:rsidRPr="00CA5CE8">
        <w:rPr>
          <w:rFonts w:ascii="Times New Roman" w:eastAsia="SimSun" w:hAnsi="Times New Roman" w:cs="Times New Roman"/>
          <w:sz w:val="24"/>
          <w:szCs w:val="24"/>
        </w:rPr>
        <w:t>Zagrebačkog holdinga -</w:t>
      </w:r>
      <w:r w:rsidRPr="00CA5CE8">
        <w:rPr>
          <w:rFonts w:ascii="Times New Roman" w:eastAsia="SimSun" w:hAnsi="Times New Roman" w:cs="Times New Roman"/>
          <w:sz w:val="24"/>
          <w:szCs w:val="24"/>
        </w:rPr>
        <w:t>Vodoopskrbe i odvodnje d.o.o.</w:t>
      </w:r>
    </w:p>
    <w:p w14:paraId="184C35D5" w14:textId="2D53A166" w:rsidR="002C1F8B" w:rsidRPr="00CA5CE8" w:rsidRDefault="002C1F8B" w:rsidP="002C1F8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A5CE8">
        <w:rPr>
          <w:rFonts w:ascii="Times New Roman" w:eastAsia="SimSun" w:hAnsi="Times New Roman" w:cs="Times New Roman"/>
          <w:b/>
          <w:sz w:val="24"/>
          <w:szCs w:val="24"/>
        </w:rPr>
        <w:t xml:space="preserve">Prilog </w:t>
      </w:r>
      <w:r w:rsidR="001F660A" w:rsidRPr="00CA5CE8">
        <w:rPr>
          <w:rFonts w:ascii="Times New Roman" w:eastAsia="SimSun" w:hAnsi="Times New Roman" w:cs="Times New Roman"/>
          <w:b/>
          <w:sz w:val="24"/>
          <w:szCs w:val="24"/>
        </w:rPr>
        <w:t>6</w:t>
      </w:r>
      <w:r w:rsidRPr="00CA5CE8">
        <w:rPr>
          <w:rFonts w:ascii="Times New Roman" w:eastAsia="SimSun" w:hAnsi="Times New Roman" w:cs="Times New Roman"/>
          <w:b/>
          <w:sz w:val="24"/>
          <w:szCs w:val="24"/>
        </w:rPr>
        <w:t>.</w:t>
      </w:r>
      <w:r w:rsidRPr="00CA5CE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91A40" w:rsidRPr="00CA5CE8">
        <w:rPr>
          <w:rFonts w:ascii="Times New Roman" w:eastAsia="SimSun" w:hAnsi="Times New Roman" w:cs="Times New Roman"/>
          <w:sz w:val="24"/>
          <w:szCs w:val="24"/>
        </w:rPr>
        <w:t>P</w:t>
      </w:r>
      <w:r w:rsidRPr="00CA5CE8">
        <w:rPr>
          <w:rFonts w:ascii="Times New Roman" w:eastAsia="SimSun" w:hAnsi="Times New Roman" w:cs="Times New Roman"/>
          <w:sz w:val="24"/>
          <w:szCs w:val="24"/>
        </w:rPr>
        <w:t xml:space="preserve">opis ljudi i opreme Nastavnog zavoda za javno zdravstvo </w:t>
      </w:r>
      <w:r w:rsidR="00B133FD" w:rsidRPr="00CA5CE8">
        <w:rPr>
          <w:rFonts w:ascii="Times New Roman" w:eastAsia="SimSun" w:hAnsi="Times New Roman" w:cs="Times New Roman"/>
          <w:sz w:val="24"/>
          <w:szCs w:val="24"/>
        </w:rPr>
        <w:t>„</w:t>
      </w:r>
      <w:r w:rsidRPr="00CA5CE8">
        <w:rPr>
          <w:rFonts w:ascii="Times New Roman" w:eastAsia="SimSun" w:hAnsi="Times New Roman" w:cs="Times New Roman"/>
          <w:sz w:val="24"/>
          <w:szCs w:val="24"/>
        </w:rPr>
        <w:t>Dr. Andrija Štampar</w:t>
      </w:r>
      <w:r w:rsidR="00B133FD" w:rsidRPr="00CA5CE8">
        <w:rPr>
          <w:rFonts w:ascii="Times New Roman" w:eastAsia="SimSun" w:hAnsi="Times New Roman" w:cs="Times New Roman"/>
          <w:sz w:val="24"/>
          <w:szCs w:val="24"/>
        </w:rPr>
        <w:t>“</w:t>
      </w:r>
    </w:p>
    <w:p w14:paraId="5AA100EA" w14:textId="543D428D" w:rsidR="00DF5BBD" w:rsidRDefault="00DF5BBD" w:rsidP="002C1F8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F5BBD">
        <w:rPr>
          <w:rFonts w:ascii="Times New Roman" w:eastAsia="SimSun" w:hAnsi="Times New Roman" w:cs="Times New Roman"/>
          <w:b/>
          <w:sz w:val="24"/>
          <w:szCs w:val="24"/>
        </w:rPr>
        <w:t xml:space="preserve">Prilog </w:t>
      </w:r>
      <w:r w:rsidR="001F660A">
        <w:rPr>
          <w:rFonts w:ascii="Times New Roman" w:eastAsia="SimSun" w:hAnsi="Times New Roman" w:cs="Times New Roman"/>
          <w:b/>
          <w:sz w:val="24"/>
          <w:szCs w:val="24"/>
        </w:rPr>
        <w:t>7</w:t>
      </w:r>
      <w:r w:rsidRPr="00DF5BBD">
        <w:rPr>
          <w:rFonts w:ascii="Times New Roman" w:eastAsia="SimSun" w:hAnsi="Times New Roman" w:cs="Times New Roman"/>
          <w:b/>
          <w:sz w:val="24"/>
          <w:szCs w:val="24"/>
        </w:rPr>
        <w:t>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91A40">
        <w:rPr>
          <w:rFonts w:ascii="Times New Roman" w:eastAsia="SimSun" w:hAnsi="Times New Roman" w:cs="Times New Roman"/>
          <w:sz w:val="24"/>
          <w:szCs w:val="24"/>
        </w:rPr>
        <w:t>P</w:t>
      </w:r>
      <w:r>
        <w:rPr>
          <w:rFonts w:ascii="Times New Roman" w:eastAsia="SimSun" w:hAnsi="Times New Roman" w:cs="Times New Roman"/>
          <w:sz w:val="24"/>
          <w:szCs w:val="24"/>
        </w:rPr>
        <w:t>opis</w:t>
      </w:r>
      <w:r w:rsidR="00EC6F7A" w:rsidRPr="00EC6F7A">
        <w:t xml:space="preserve"> </w:t>
      </w:r>
      <w:r w:rsidR="00B57DC8">
        <w:rPr>
          <w:rFonts w:ascii="Times New Roman" w:eastAsia="SimSun" w:hAnsi="Times New Roman" w:cs="Times New Roman"/>
          <w:sz w:val="24"/>
          <w:szCs w:val="24"/>
        </w:rPr>
        <w:t>zapovjednika</w:t>
      </w:r>
      <w:r w:rsidR="00EC6F7A" w:rsidRPr="00EC6F7A">
        <w:rPr>
          <w:rFonts w:ascii="Times New Roman" w:eastAsia="SimSun" w:hAnsi="Times New Roman" w:cs="Times New Roman"/>
          <w:sz w:val="24"/>
          <w:szCs w:val="24"/>
        </w:rPr>
        <w:t xml:space="preserve"> postrojbi civilne zaštite opće namjene</w:t>
      </w:r>
    </w:p>
    <w:p w14:paraId="213C1300" w14:textId="7CAF1299" w:rsidR="007147A7" w:rsidRDefault="007147A7" w:rsidP="007147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18D">
        <w:rPr>
          <w:rFonts w:ascii="Times New Roman" w:eastAsia="Calibri" w:hAnsi="Times New Roman" w:cs="Times New Roman"/>
          <w:b/>
          <w:sz w:val="24"/>
          <w:szCs w:val="24"/>
        </w:rPr>
        <w:t xml:space="preserve">Prilog </w:t>
      </w:r>
      <w:r w:rsidR="00AA45F8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38218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F23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F23EE" w:rsidRPr="00422DC6">
        <w:rPr>
          <w:rFonts w:ascii="Times New Roman" w:eastAsia="Calibri" w:hAnsi="Times New Roman" w:cs="Times New Roman"/>
          <w:sz w:val="24"/>
          <w:szCs w:val="24"/>
        </w:rPr>
        <w:t>Lokacije evakuacijskih centara s kapacitetima</w:t>
      </w:r>
      <w:r w:rsidR="00FF23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D97313F" w14:textId="77777777" w:rsidR="002B62AD" w:rsidRPr="00F672E9" w:rsidRDefault="002B62AD" w:rsidP="002F6C3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A20224B" w14:textId="06F5823E" w:rsidR="00F672E9" w:rsidRPr="001E1C47" w:rsidRDefault="00F672E9" w:rsidP="00066E34">
      <w:pPr>
        <w:pStyle w:val="Heading2"/>
      </w:pPr>
      <w:bookmarkStart w:id="58" w:name="_Toc521067757"/>
      <w:bookmarkStart w:id="59" w:name="_Toc71793443"/>
      <w:r w:rsidRPr="001E1C47">
        <w:t>4.2. Komunikacij</w:t>
      </w:r>
      <w:r w:rsidR="00B73BDB" w:rsidRPr="001E1C47">
        <w:t xml:space="preserve">a i koordinacija </w:t>
      </w:r>
      <w:bookmarkEnd w:id="58"/>
      <w:bookmarkEnd w:id="59"/>
    </w:p>
    <w:p w14:paraId="3772A354" w14:textId="43F0A58E" w:rsidR="008F1951" w:rsidRPr="001E1C47" w:rsidRDefault="008F1951" w:rsidP="005C1EB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0"/>
        </w:rPr>
      </w:pPr>
    </w:p>
    <w:p w14:paraId="5282115C" w14:textId="715C0D1D" w:rsidR="00FD1C52" w:rsidRPr="001E1C47" w:rsidRDefault="00FD1C52" w:rsidP="005C1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1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 Zagreb </w:t>
      </w:r>
      <w:r w:rsidR="00552507" w:rsidRPr="001E1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1E1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preko Gradskog ureda za mjesnu samoupravu, </w:t>
      </w:r>
      <w:r w:rsidR="0085314D" w:rsidRPr="001E1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promet, </w:t>
      </w:r>
      <w:r w:rsidRPr="001E1C47">
        <w:rPr>
          <w:rFonts w:ascii="Times New Roman" w:eastAsia="Times New Roman" w:hAnsi="Times New Roman" w:cs="Times New Roman"/>
          <w:sz w:val="24"/>
          <w:szCs w:val="24"/>
          <w:lang w:eastAsia="hr-HR"/>
        </w:rPr>
        <w:t>civilnu zaštitu i sigurnost proveo nabavu i stavio u funkciju integracijsko-komunikacijsku konzolu za povezivanje žurnih službi i operativnih snaga sustava civilne zaštite Grada Zagreba koje upotrebljavaju različite sustave veza</w:t>
      </w:r>
      <w:r w:rsidR="006C3F3D" w:rsidRPr="001E1C47">
        <w:rPr>
          <w:rFonts w:ascii="Times New Roman" w:eastAsia="Times New Roman" w:hAnsi="Times New Roman" w:cs="Times New Roman"/>
          <w:sz w:val="24"/>
          <w:szCs w:val="24"/>
          <w:lang w:eastAsia="hr-HR"/>
        </w:rPr>
        <w:t>, tako da se na lokaciji Stožera u svakom trenutku mogu pratiti sve aktivne radio-komunikacijske veze.</w:t>
      </w:r>
    </w:p>
    <w:p w14:paraId="76AD9EA6" w14:textId="77777777" w:rsidR="006C3F3D" w:rsidRPr="001E1C47" w:rsidRDefault="006C3F3D" w:rsidP="005C1E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B7FDDA5" w14:textId="73700838" w:rsidR="008F1951" w:rsidRPr="001E1C47" w:rsidRDefault="00FD1C52" w:rsidP="00CA5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1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Gradski ured za mjesnu samoupravu, </w:t>
      </w:r>
      <w:r w:rsidR="00510D1A" w:rsidRPr="001E1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promet, </w:t>
      </w:r>
      <w:r w:rsidRPr="001E1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civilnu zaštitu i sigurnost redovito provjerava vezu između operativno-komunikacijskih centara svih žurnih službi i operativnih snaga sustava civilne zaštite Grada Zagreba sa svrhom utvrđivanja spremnosti sustava u velikim nesrećama i katastrofama. Djelomično je razvijen </w:t>
      </w:r>
      <w:r w:rsidR="00D82757" w:rsidRPr="001E1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682F66" w:rsidRPr="001E1C47">
        <w:rPr>
          <w:rFonts w:ascii="Times New Roman" w:eastAsia="Times New Roman" w:hAnsi="Times New Roman" w:cs="Times New Roman"/>
          <w:sz w:val="24"/>
          <w:szCs w:val="24"/>
          <w:lang w:eastAsia="hr-HR"/>
        </w:rPr>
        <w:t>zamjenski</w:t>
      </w:r>
      <w:r w:rsidRPr="001E1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komunikacijski sustav za hitne situacije kojim je satelitskim internetom uvezano 35 lokacija žurnih službi i lokacija unutar zdravstvenog sustava Grada Zagreba, koji omogućuje komunikaciju u slučaju </w:t>
      </w:r>
      <w:r w:rsidR="00FA455F" w:rsidRPr="001E1C47">
        <w:rPr>
          <w:rFonts w:ascii="Times New Roman" w:eastAsia="Times New Roman" w:hAnsi="Times New Roman" w:cs="Times New Roman"/>
          <w:sz w:val="24"/>
          <w:szCs w:val="24"/>
          <w:lang w:eastAsia="hr-HR"/>
        </w:rPr>
        <w:t>prekida</w:t>
      </w:r>
      <w:r w:rsidRPr="001E1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standardnih komunikacijskih veza.</w:t>
      </w:r>
    </w:p>
    <w:p w14:paraId="635AD679" w14:textId="34FFFDAD" w:rsidR="00CB2CB0" w:rsidRPr="001E1C47" w:rsidRDefault="00CB2CB0" w:rsidP="005C1EB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0"/>
        </w:rPr>
      </w:pPr>
      <w:r w:rsidRPr="001E1C47">
        <w:rPr>
          <w:rFonts w:ascii="Times New Roman" w:eastAsia="SimSun" w:hAnsi="Times New Roman" w:cs="Times New Roman"/>
          <w:sz w:val="24"/>
          <w:szCs w:val="20"/>
        </w:rPr>
        <w:t xml:space="preserve">Članovi Stožera i sudionici se pozivaju na način primjeren potrebama i okolnostima pozivanja (putem fiksne telefonske linije, mobilne telefonije, e-maila, teklića). </w:t>
      </w:r>
    </w:p>
    <w:p w14:paraId="45106C72" w14:textId="221D208A" w:rsidR="00BC6706" w:rsidRPr="001E1C47" w:rsidRDefault="00BC6706" w:rsidP="005C1EBC">
      <w:pPr>
        <w:spacing w:after="0" w:line="240" w:lineRule="auto"/>
        <w:jc w:val="both"/>
        <w:rPr>
          <w:rFonts w:ascii="Times New Roman" w:eastAsia="SimSun" w:hAnsi="Times New Roman" w:cs="Times New Roman"/>
          <w:strike/>
          <w:sz w:val="24"/>
          <w:szCs w:val="20"/>
        </w:rPr>
      </w:pPr>
    </w:p>
    <w:p w14:paraId="3306F8E9" w14:textId="5D629367" w:rsidR="0053542E" w:rsidRPr="001E1C47" w:rsidRDefault="0053542E" w:rsidP="005C1EB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0"/>
        </w:rPr>
      </w:pPr>
      <w:r w:rsidRPr="001E1C47">
        <w:rPr>
          <w:rFonts w:ascii="Times New Roman" w:eastAsia="SimSun" w:hAnsi="Times New Roman" w:cs="Times New Roman"/>
          <w:sz w:val="24"/>
          <w:szCs w:val="20"/>
        </w:rPr>
        <w:t>Mobiliziranje pripadnika postrojbi civilne zaštite opće namjene i povjerenika civilne zaštite  se vrši sukladno Planu djelovanja civilne zaštite Grada Zagreba (Službeni glasnik Grada Zagreba 16/19).</w:t>
      </w:r>
    </w:p>
    <w:p w14:paraId="4800547A" w14:textId="77777777" w:rsidR="0067462C" w:rsidRPr="001E1C47" w:rsidRDefault="0067462C" w:rsidP="00E856D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0"/>
        </w:rPr>
      </w:pPr>
    </w:p>
    <w:p w14:paraId="4FB5BAC4" w14:textId="681DA699" w:rsidR="0067462C" w:rsidRPr="001E1C47" w:rsidRDefault="0067462C" w:rsidP="0067462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E1C47">
        <w:rPr>
          <w:rFonts w:ascii="Times New Roman" w:eastAsia="SimSun" w:hAnsi="Times New Roman" w:cs="Times New Roman"/>
          <w:sz w:val="24"/>
          <w:szCs w:val="24"/>
        </w:rPr>
        <w:t xml:space="preserve">Svi sudionici u svojim planovima pripravnosti i odgovora su obavezni planirati, osigurati i kontinuirano provjeravati kvalitetnu i funkcionalnu komunikaciju i koordinaciju između sudionika u odgovoru na izvanredni događaj. Kvalitetna i funkcionalna komunikacija kontinuirano se provjerava provođenjem vježbi uspostave komunikacije putem satelitske veze (BGAN). Koordinacija među sudionicima će se provjeravati provođenjem vježbi sustava civilne zaštite Grada Zagreba te sudjelovanjem Stožera u vježbama na nacionalnom nivou u organizaciji MUP-a. </w:t>
      </w:r>
    </w:p>
    <w:p w14:paraId="07A6D5C2" w14:textId="26631DAA" w:rsidR="00A72ABE" w:rsidRDefault="00A72ABE" w:rsidP="00E856D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0"/>
        </w:rPr>
      </w:pPr>
    </w:p>
    <w:p w14:paraId="73D7B97C" w14:textId="0E605D9F" w:rsidR="00654C4B" w:rsidRDefault="00A72ABE" w:rsidP="00E856D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0"/>
        </w:rPr>
      </w:pPr>
      <w:r w:rsidRPr="00A72ABE">
        <w:rPr>
          <w:rFonts w:ascii="Times New Roman" w:eastAsia="SimSun" w:hAnsi="Times New Roman" w:cs="Times New Roman"/>
          <w:sz w:val="24"/>
          <w:szCs w:val="20"/>
        </w:rPr>
        <w:t xml:space="preserve">Popis komunikacijske opreme </w:t>
      </w:r>
      <w:r w:rsidR="00C02B0A">
        <w:rPr>
          <w:rFonts w:ascii="Times New Roman" w:eastAsia="SimSun" w:hAnsi="Times New Roman" w:cs="Times New Roman"/>
          <w:sz w:val="24"/>
          <w:szCs w:val="20"/>
        </w:rPr>
        <w:t>Stožera</w:t>
      </w:r>
      <w:r w:rsidR="00CA5CE8">
        <w:rPr>
          <w:rFonts w:ascii="Times New Roman" w:eastAsia="SimSun" w:hAnsi="Times New Roman" w:cs="Times New Roman"/>
          <w:sz w:val="24"/>
          <w:szCs w:val="20"/>
        </w:rPr>
        <w:t xml:space="preserve"> </w:t>
      </w:r>
      <w:r w:rsidRPr="00A72ABE">
        <w:rPr>
          <w:rFonts w:ascii="Times New Roman" w:eastAsia="SimSun" w:hAnsi="Times New Roman" w:cs="Times New Roman"/>
          <w:sz w:val="24"/>
          <w:szCs w:val="20"/>
        </w:rPr>
        <w:t xml:space="preserve">naveden je u </w:t>
      </w:r>
      <w:r w:rsidRPr="00A72ABE">
        <w:rPr>
          <w:rFonts w:ascii="Times New Roman" w:eastAsia="SimSun" w:hAnsi="Times New Roman" w:cs="Times New Roman"/>
          <w:b/>
          <w:sz w:val="24"/>
          <w:szCs w:val="20"/>
        </w:rPr>
        <w:t xml:space="preserve">Prilogu </w:t>
      </w:r>
      <w:r w:rsidR="00D01C9D">
        <w:rPr>
          <w:rFonts w:ascii="Times New Roman" w:eastAsia="SimSun" w:hAnsi="Times New Roman" w:cs="Times New Roman"/>
          <w:b/>
          <w:sz w:val="24"/>
          <w:szCs w:val="20"/>
        </w:rPr>
        <w:t>9</w:t>
      </w:r>
      <w:r w:rsidRPr="00A72ABE">
        <w:rPr>
          <w:rFonts w:ascii="Times New Roman" w:eastAsia="SimSun" w:hAnsi="Times New Roman" w:cs="Times New Roman"/>
          <w:b/>
          <w:sz w:val="24"/>
          <w:szCs w:val="20"/>
        </w:rPr>
        <w:t>.</w:t>
      </w:r>
    </w:p>
    <w:p w14:paraId="391AD5A2" w14:textId="77777777" w:rsidR="00923CAE" w:rsidRDefault="00923CAE" w:rsidP="00B03AB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5DC9C92" w14:textId="7ADEB3CA" w:rsidR="00923CAE" w:rsidRDefault="00923CAE" w:rsidP="005C1EB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Sve operativne aktivnosti na terenu koordinira koordinator na lokaciji, do uključivanja načelnika Stožera</w:t>
      </w:r>
      <w:r w:rsidRPr="00204379">
        <w:rPr>
          <w:rFonts w:ascii="Times New Roman" w:eastAsia="SimSu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u odgovor, kada on preuzima koordinaciju. </w:t>
      </w:r>
    </w:p>
    <w:p w14:paraId="21053997" w14:textId="77777777" w:rsidR="003F1ED4" w:rsidRDefault="003F1ED4" w:rsidP="005C1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63F61" w14:textId="7168FF0A" w:rsidR="003F1ED4" w:rsidRPr="00D3769D" w:rsidRDefault="003530D5" w:rsidP="00113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69D">
        <w:rPr>
          <w:rFonts w:ascii="Times New Roman" w:hAnsi="Times New Roman" w:cs="Times New Roman"/>
          <w:b/>
          <w:sz w:val="24"/>
          <w:szCs w:val="24"/>
        </w:rPr>
        <w:t xml:space="preserve">Tablica </w:t>
      </w:r>
      <w:r w:rsidR="00113C15" w:rsidRPr="00D3769D">
        <w:rPr>
          <w:rFonts w:ascii="Times New Roman" w:hAnsi="Times New Roman" w:cs="Times New Roman"/>
          <w:b/>
          <w:sz w:val="24"/>
          <w:szCs w:val="24"/>
        </w:rPr>
        <w:t>21</w:t>
      </w:r>
      <w:r w:rsidRPr="00D3769D">
        <w:rPr>
          <w:rFonts w:ascii="Times New Roman" w:hAnsi="Times New Roman" w:cs="Times New Roman"/>
          <w:b/>
          <w:sz w:val="24"/>
          <w:szCs w:val="24"/>
        </w:rPr>
        <w:t>.</w:t>
      </w:r>
      <w:r w:rsidR="00416F31" w:rsidRPr="00D37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724" w:rsidRPr="00D3769D">
        <w:rPr>
          <w:rFonts w:ascii="Times New Roman" w:hAnsi="Times New Roman" w:cs="Times New Roman"/>
          <w:b/>
          <w:sz w:val="24"/>
          <w:szCs w:val="24"/>
        </w:rPr>
        <w:t>K</w:t>
      </w:r>
      <w:r w:rsidR="00416F31" w:rsidRPr="00D3769D">
        <w:rPr>
          <w:rFonts w:ascii="Times New Roman" w:hAnsi="Times New Roman" w:cs="Times New Roman"/>
          <w:b/>
          <w:sz w:val="24"/>
          <w:szCs w:val="24"/>
        </w:rPr>
        <w:t>oordinacij</w:t>
      </w:r>
      <w:r w:rsidR="00730724" w:rsidRPr="00D3769D">
        <w:rPr>
          <w:rFonts w:ascii="Times New Roman" w:hAnsi="Times New Roman" w:cs="Times New Roman"/>
          <w:b/>
          <w:sz w:val="24"/>
          <w:szCs w:val="24"/>
        </w:rPr>
        <w:t>a</w:t>
      </w:r>
      <w:r w:rsidR="00416F31" w:rsidRPr="00D3769D">
        <w:rPr>
          <w:rFonts w:ascii="Times New Roman" w:hAnsi="Times New Roman" w:cs="Times New Roman"/>
          <w:b/>
          <w:sz w:val="24"/>
          <w:szCs w:val="24"/>
        </w:rPr>
        <w:t xml:space="preserve"> sudionika</w:t>
      </w:r>
      <w:r w:rsidR="00730724" w:rsidRPr="00D3769D">
        <w:rPr>
          <w:rFonts w:ascii="Times New Roman" w:hAnsi="Times New Roman" w:cs="Times New Roman"/>
          <w:b/>
          <w:sz w:val="24"/>
          <w:szCs w:val="24"/>
        </w:rPr>
        <w:t xml:space="preserve"> odgovora u slučaju nuklearnog izvanrednog događaja</w:t>
      </w:r>
    </w:p>
    <w:p w14:paraId="640D27A1" w14:textId="77777777" w:rsidR="00113C15" w:rsidRPr="00D3769D" w:rsidRDefault="00113C15" w:rsidP="00113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A5BD7" w:rsidRPr="000A5BD7" w14:paraId="182DA0DF" w14:textId="77777777" w:rsidTr="002B71A5">
        <w:tc>
          <w:tcPr>
            <w:tcW w:w="3020" w:type="dxa"/>
            <w:shd w:val="clear" w:color="auto" w:fill="FFC000"/>
          </w:tcPr>
          <w:p w14:paraId="3CFFC44B" w14:textId="05DE0D99" w:rsidR="002B71A5" w:rsidRPr="00D3769D" w:rsidRDefault="002B71A5" w:rsidP="002B71A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D3769D">
              <w:rPr>
                <w:b/>
                <w:sz w:val="24"/>
                <w:szCs w:val="24"/>
              </w:rPr>
              <w:t>DUŽNOST</w:t>
            </w:r>
          </w:p>
        </w:tc>
        <w:tc>
          <w:tcPr>
            <w:tcW w:w="3021" w:type="dxa"/>
            <w:shd w:val="clear" w:color="auto" w:fill="FFC000"/>
          </w:tcPr>
          <w:p w14:paraId="3B1A5221" w14:textId="315EFB98" w:rsidR="002B71A5" w:rsidRPr="00D3769D" w:rsidRDefault="002B71A5" w:rsidP="002B71A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D3769D">
              <w:rPr>
                <w:b/>
                <w:sz w:val="24"/>
                <w:szCs w:val="24"/>
              </w:rPr>
              <w:t>KONTAKTIRA</w:t>
            </w:r>
          </w:p>
        </w:tc>
        <w:tc>
          <w:tcPr>
            <w:tcW w:w="3021" w:type="dxa"/>
            <w:shd w:val="clear" w:color="auto" w:fill="FFC000"/>
          </w:tcPr>
          <w:p w14:paraId="7BCD9081" w14:textId="2EACFCA0" w:rsidR="002B71A5" w:rsidRPr="00D3769D" w:rsidRDefault="002B71A5" w:rsidP="002B71A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D3769D">
              <w:rPr>
                <w:b/>
                <w:sz w:val="24"/>
                <w:szCs w:val="24"/>
              </w:rPr>
              <w:t>SVRHA</w:t>
            </w:r>
          </w:p>
        </w:tc>
      </w:tr>
      <w:tr w:rsidR="000A5BD7" w:rsidRPr="000A5BD7" w14:paraId="0DBF1C1E" w14:textId="77777777" w:rsidTr="002B71A5">
        <w:tc>
          <w:tcPr>
            <w:tcW w:w="3020" w:type="dxa"/>
            <w:vMerge w:val="restart"/>
          </w:tcPr>
          <w:p w14:paraId="7EB81968" w14:textId="77777777" w:rsidR="00687062" w:rsidRPr="00D3769D" w:rsidRDefault="00687062" w:rsidP="002B71A5">
            <w:pPr>
              <w:spacing w:after="0"/>
              <w:ind w:firstLine="0"/>
              <w:rPr>
                <w:sz w:val="24"/>
                <w:szCs w:val="24"/>
              </w:rPr>
            </w:pPr>
          </w:p>
          <w:p w14:paraId="42883929" w14:textId="77777777" w:rsidR="00687062" w:rsidRPr="00D3769D" w:rsidRDefault="00687062" w:rsidP="002B71A5">
            <w:pPr>
              <w:spacing w:after="0"/>
              <w:ind w:firstLine="0"/>
              <w:rPr>
                <w:sz w:val="24"/>
                <w:szCs w:val="24"/>
              </w:rPr>
            </w:pPr>
          </w:p>
          <w:p w14:paraId="5ECEE4D5" w14:textId="77777777" w:rsidR="00687062" w:rsidRPr="00D3769D" w:rsidRDefault="00687062" w:rsidP="002B71A5">
            <w:pPr>
              <w:spacing w:after="0"/>
              <w:ind w:firstLine="0"/>
              <w:rPr>
                <w:sz w:val="24"/>
                <w:szCs w:val="24"/>
              </w:rPr>
            </w:pPr>
          </w:p>
          <w:p w14:paraId="77C16604" w14:textId="77777777" w:rsidR="00687062" w:rsidRPr="00D3769D" w:rsidRDefault="00687062" w:rsidP="002B71A5">
            <w:pPr>
              <w:spacing w:after="0"/>
              <w:ind w:firstLine="0"/>
              <w:rPr>
                <w:sz w:val="24"/>
                <w:szCs w:val="24"/>
              </w:rPr>
            </w:pPr>
          </w:p>
          <w:p w14:paraId="13591FFC" w14:textId="77777777" w:rsidR="00687062" w:rsidRPr="00D3769D" w:rsidRDefault="00687062" w:rsidP="002B71A5">
            <w:pPr>
              <w:spacing w:after="0"/>
              <w:ind w:firstLine="0"/>
              <w:rPr>
                <w:sz w:val="24"/>
                <w:szCs w:val="24"/>
              </w:rPr>
            </w:pPr>
          </w:p>
          <w:p w14:paraId="173711DF" w14:textId="77777777" w:rsidR="00687062" w:rsidRPr="00D3769D" w:rsidRDefault="00687062" w:rsidP="002B71A5">
            <w:pPr>
              <w:spacing w:after="0"/>
              <w:ind w:firstLine="0"/>
              <w:rPr>
                <w:sz w:val="24"/>
                <w:szCs w:val="24"/>
              </w:rPr>
            </w:pPr>
          </w:p>
          <w:p w14:paraId="2981562B" w14:textId="3B7C7B9F" w:rsidR="00687062" w:rsidRPr="00D3769D" w:rsidRDefault="00302D4F" w:rsidP="002B71A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687062" w:rsidRPr="00D3769D">
              <w:rPr>
                <w:sz w:val="24"/>
                <w:szCs w:val="24"/>
              </w:rPr>
              <w:t>ačelnik Stožera</w:t>
            </w:r>
          </w:p>
        </w:tc>
        <w:tc>
          <w:tcPr>
            <w:tcW w:w="3021" w:type="dxa"/>
          </w:tcPr>
          <w:p w14:paraId="61D36A37" w14:textId="1E25D335" w:rsidR="00687062" w:rsidRPr="00D3769D" w:rsidRDefault="00687062" w:rsidP="002B71A5">
            <w:pPr>
              <w:spacing w:after="0"/>
              <w:ind w:firstLine="0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>OCCZ i Ravnateljstvo civilne zaštite</w:t>
            </w:r>
          </w:p>
        </w:tc>
        <w:tc>
          <w:tcPr>
            <w:tcW w:w="3021" w:type="dxa"/>
          </w:tcPr>
          <w:p w14:paraId="069E9B79" w14:textId="0C816B36" w:rsidR="00687062" w:rsidRPr="00D3769D" w:rsidRDefault="00687062" w:rsidP="002B71A5">
            <w:pPr>
              <w:spacing w:after="0"/>
              <w:ind w:firstLine="0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 xml:space="preserve">prikupljanje svih relevantnih </w:t>
            </w:r>
            <w:r w:rsidRPr="001E4863">
              <w:rPr>
                <w:sz w:val="24"/>
                <w:szCs w:val="24"/>
              </w:rPr>
              <w:t xml:space="preserve">informacija o događaju i  provođenje naloga Stožera </w:t>
            </w:r>
            <w:r w:rsidR="00302D4F" w:rsidRPr="001E4863">
              <w:rPr>
                <w:sz w:val="24"/>
                <w:szCs w:val="24"/>
              </w:rPr>
              <w:t xml:space="preserve">CZ </w:t>
            </w:r>
            <w:r w:rsidRPr="001E4863">
              <w:rPr>
                <w:sz w:val="24"/>
                <w:szCs w:val="24"/>
              </w:rPr>
              <w:t>RH</w:t>
            </w:r>
          </w:p>
        </w:tc>
      </w:tr>
      <w:tr w:rsidR="000A5BD7" w:rsidRPr="000A5BD7" w14:paraId="0EB2141B" w14:textId="77777777" w:rsidTr="002B71A5">
        <w:tc>
          <w:tcPr>
            <w:tcW w:w="3020" w:type="dxa"/>
            <w:vMerge/>
          </w:tcPr>
          <w:p w14:paraId="77A67659" w14:textId="77777777" w:rsidR="00687062" w:rsidRPr="00D3769D" w:rsidRDefault="00687062" w:rsidP="005C1EB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4817312A" w14:textId="7E703FBD" w:rsidR="00687062" w:rsidRPr="00D3769D" w:rsidRDefault="00687062" w:rsidP="002B71A5">
            <w:pPr>
              <w:spacing w:after="0"/>
              <w:ind w:firstLine="0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>gradonačelnika Grada Zagreba</w:t>
            </w:r>
          </w:p>
        </w:tc>
        <w:tc>
          <w:tcPr>
            <w:tcW w:w="3021" w:type="dxa"/>
          </w:tcPr>
          <w:p w14:paraId="3CC5E369" w14:textId="39135F3C" w:rsidR="00687062" w:rsidRPr="00D3769D" w:rsidRDefault="00687062" w:rsidP="002B71A5">
            <w:pPr>
              <w:spacing w:after="0"/>
              <w:ind w:firstLine="0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>predlaže gradonačelniku provođenje evakuacije stanovništva</w:t>
            </w:r>
          </w:p>
        </w:tc>
      </w:tr>
      <w:tr w:rsidR="000A5BD7" w:rsidRPr="000A5BD7" w14:paraId="761A387C" w14:textId="77777777" w:rsidTr="002B71A5">
        <w:tc>
          <w:tcPr>
            <w:tcW w:w="3020" w:type="dxa"/>
            <w:vMerge/>
          </w:tcPr>
          <w:p w14:paraId="60BA04EE" w14:textId="77777777" w:rsidR="00687062" w:rsidRPr="00D3769D" w:rsidRDefault="00687062" w:rsidP="005C1EB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B5C1658" w14:textId="3E9FCC73" w:rsidR="00687062" w:rsidRPr="00D3769D" w:rsidRDefault="00687062" w:rsidP="002B71A5">
            <w:pPr>
              <w:spacing w:after="0"/>
              <w:ind w:firstLine="0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>ostale članove Stožera</w:t>
            </w:r>
          </w:p>
        </w:tc>
        <w:tc>
          <w:tcPr>
            <w:tcW w:w="3021" w:type="dxa"/>
          </w:tcPr>
          <w:p w14:paraId="76D21FC8" w14:textId="014A882C" w:rsidR="00687062" w:rsidRPr="00D3769D" w:rsidRDefault="00687062" w:rsidP="002B71A5">
            <w:pPr>
              <w:spacing w:after="0"/>
              <w:ind w:firstLine="0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>daje naloge drugim članovima Stožera sukladno situaciji i potrebama</w:t>
            </w:r>
          </w:p>
        </w:tc>
      </w:tr>
      <w:tr w:rsidR="000A5BD7" w:rsidRPr="000A5BD7" w14:paraId="73347B90" w14:textId="77777777" w:rsidTr="002B71A5">
        <w:tc>
          <w:tcPr>
            <w:tcW w:w="3020" w:type="dxa"/>
            <w:vMerge/>
          </w:tcPr>
          <w:p w14:paraId="4FE43D13" w14:textId="77777777" w:rsidR="00687062" w:rsidRPr="00D3769D" w:rsidRDefault="00687062" w:rsidP="007E0947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207F153" w14:textId="34D42D23" w:rsidR="00687062" w:rsidRPr="00D3769D" w:rsidRDefault="00687062" w:rsidP="007E0947">
            <w:pPr>
              <w:spacing w:after="0"/>
              <w:ind w:firstLine="0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 xml:space="preserve">Gradski ured za mjesnu samoupravu, </w:t>
            </w:r>
            <w:r w:rsidR="00510D1A">
              <w:rPr>
                <w:sz w:val="24"/>
                <w:szCs w:val="24"/>
              </w:rPr>
              <w:t xml:space="preserve">promet, </w:t>
            </w:r>
            <w:r w:rsidRPr="00D3769D">
              <w:rPr>
                <w:sz w:val="24"/>
                <w:szCs w:val="24"/>
              </w:rPr>
              <w:t>civilnu zaštitu i sigurnost</w:t>
            </w:r>
          </w:p>
        </w:tc>
        <w:tc>
          <w:tcPr>
            <w:tcW w:w="3021" w:type="dxa"/>
          </w:tcPr>
          <w:p w14:paraId="05C1B474" w14:textId="1451E193" w:rsidR="00687062" w:rsidRPr="00D3769D" w:rsidRDefault="00687062" w:rsidP="007E0947">
            <w:pPr>
              <w:spacing w:after="0"/>
              <w:ind w:firstLine="0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>provođenje mobilizacije sukladno Planu djelovanja civilne zaštite Grada Zagreba</w:t>
            </w:r>
          </w:p>
        </w:tc>
      </w:tr>
      <w:tr w:rsidR="000A5BD7" w:rsidRPr="000A5BD7" w14:paraId="7A04A49D" w14:textId="77777777" w:rsidTr="002B71A5">
        <w:tc>
          <w:tcPr>
            <w:tcW w:w="3020" w:type="dxa"/>
          </w:tcPr>
          <w:p w14:paraId="0D22B61A" w14:textId="04504787" w:rsidR="007E0947" w:rsidRPr="00D3769D" w:rsidRDefault="00302D4F" w:rsidP="007E0947">
            <w:pPr>
              <w:spacing w:after="0"/>
              <w:ind w:firstLine="0"/>
              <w:rPr>
                <w:sz w:val="24"/>
                <w:szCs w:val="24"/>
              </w:rPr>
            </w:pPr>
            <w:r w:rsidRPr="001E4863">
              <w:rPr>
                <w:sz w:val="24"/>
                <w:szCs w:val="24"/>
              </w:rPr>
              <w:t>N</w:t>
            </w:r>
            <w:r w:rsidR="007E0947" w:rsidRPr="001E4863">
              <w:rPr>
                <w:sz w:val="24"/>
                <w:szCs w:val="24"/>
              </w:rPr>
              <w:t>ačelnik</w:t>
            </w:r>
            <w:r w:rsidR="001E4863" w:rsidRPr="001E4863">
              <w:rPr>
                <w:sz w:val="24"/>
                <w:szCs w:val="24"/>
              </w:rPr>
              <w:t xml:space="preserve"> </w:t>
            </w:r>
            <w:r w:rsidRPr="001E4863">
              <w:rPr>
                <w:sz w:val="24"/>
                <w:szCs w:val="24"/>
              </w:rPr>
              <w:t>PUZ-a</w:t>
            </w:r>
          </w:p>
        </w:tc>
        <w:tc>
          <w:tcPr>
            <w:tcW w:w="3021" w:type="dxa"/>
          </w:tcPr>
          <w:p w14:paraId="07B0C9CF" w14:textId="17EDAFB3" w:rsidR="007E0947" w:rsidRPr="00D3769D" w:rsidRDefault="00F935B1" w:rsidP="007E0947">
            <w:pPr>
              <w:spacing w:after="0"/>
              <w:ind w:firstLine="0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>zapovjednike</w:t>
            </w:r>
            <w:r w:rsidR="007E0947" w:rsidRPr="00D3769D">
              <w:rPr>
                <w:sz w:val="24"/>
                <w:szCs w:val="24"/>
              </w:rPr>
              <w:t xml:space="preserve"> postrojbi civilne zaštite opće namjene </w:t>
            </w:r>
          </w:p>
        </w:tc>
        <w:tc>
          <w:tcPr>
            <w:tcW w:w="3021" w:type="dxa"/>
          </w:tcPr>
          <w:p w14:paraId="243AACD1" w14:textId="12C52D71" w:rsidR="007E0947" w:rsidRPr="00D3769D" w:rsidRDefault="007E0947" w:rsidP="007E0947">
            <w:pPr>
              <w:spacing w:after="0"/>
              <w:ind w:firstLine="0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>koordiniranje procesa evakuacije stanovništva</w:t>
            </w:r>
          </w:p>
        </w:tc>
      </w:tr>
      <w:tr w:rsidR="000A5BD7" w:rsidRPr="000A5BD7" w14:paraId="499AD479" w14:textId="77777777" w:rsidTr="002B71A5">
        <w:tc>
          <w:tcPr>
            <w:tcW w:w="3020" w:type="dxa"/>
          </w:tcPr>
          <w:p w14:paraId="492A018A" w14:textId="7BFB7F2B" w:rsidR="007E0947" w:rsidRPr="00D3769D" w:rsidRDefault="007E0947" w:rsidP="007E0947">
            <w:pPr>
              <w:spacing w:after="0"/>
              <w:ind w:firstLine="0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>ravnatelj Gradskog društva Crvenog Križa Zagreb</w:t>
            </w:r>
          </w:p>
        </w:tc>
        <w:tc>
          <w:tcPr>
            <w:tcW w:w="3021" w:type="dxa"/>
          </w:tcPr>
          <w:p w14:paraId="6B89EF3C" w14:textId="2CAE7710" w:rsidR="007E0947" w:rsidRPr="00D3769D" w:rsidRDefault="007E0947" w:rsidP="007E0947">
            <w:pPr>
              <w:spacing w:after="0"/>
              <w:ind w:firstLine="0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>ravnatelje škola na području gradske četvrti Sesvete</w:t>
            </w:r>
          </w:p>
        </w:tc>
        <w:tc>
          <w:tcPr>
            <w:tcW w:w="3021" w:type="dxa"/>
          </w:tcPr>
          <w:p w14:paraId="25ABC46A" w14:textId="09AEF2F1" w:rsidR="007E0947" w:rsidRPr="00D3769D" w:rsidRDefault="007E0947" w:rsidP="007E0947">
            <w:pPr>
              <w:spacing w:after="0"/>
              <w:ind w:firstLine="0"/>
              <w:rPr>
                <w:sz w:val="24"/>
                <w:szCs w:val="24"/>
              </w:rPr>
            </w:pPr>
            <w:r w:rsidRPr="00D3769D">
              <w:rPr>
                <w:sz w:val="24"/>
                <w:szCs w:val="24"/>
              </w:rPr>
              <w:t>provođenje mjere zbrinjavanja stanovništva</w:t>
            </w:r>
          </w:p>
        </w:tc>
      </w:tr>
    </w:tbl>
    <w:p w14:paraId="53F753AC" w14:textId="5251D6E8" w:rsidR="00416F31" w:rsidRPr="003F1ED4" w:rsidRDefault="00416F31" w:rsidP="005C1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E71ED" w14:textId="1BCEE054" w:rsidR="00416F31" w:rsidRPr="00BA4CD6" w:rsidRDefault="009C4B10" w:rsidP="005C1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D6">
        <w:rPr>
          <w:rFonts w:ascii="Times New Roman" w:hAnsi="Times New Roman" w:cs="Times New Roman"/>
          <w:sz w:val="24"/>
          <w:szCs w:val="24"/>
        </w:rPr>
        <w:t>Sve dodatne potrebe operativnih snaga na terenu načelnik Stožera</w:t>
      </w:r>
      <w:r w:rsidRPr="00302D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A4CD6">
        <w:rPr>
          <w:rFonts w:ascii="Times New Roman" w:hAnsi="Times New Roman" w:cs="Times New Roman"/>
          <w:sz w:val="24"/>
          <w:szCs w:val="24"/>
        </w:rPr>
        <w:t>prikuplja preko članova Stožera predstavnika operativnih snaga.</w:t>
      </w:r>
      <w:r>
        <w:rPr>
          <w:rFonts w:ascii="Times New Roman" w:hAnsi="Times New Roman" w:cs="Times New Roman"/>
          <w:sz w:val="24"/>
          <w:szCs w:val="24"/>
        </w:rPr>
        <w:t xml:space="preserve"> Za koordinaciju operativnih snaga na terenu zaduženi su članovi Stožera koji su ujedno i predstavnici operativnih snaga. </w:t>
      </w:r>
    </w:p>
    <w:p w14:paraId="583EC622" w14:textId="77777777" w:rsidR="00741DF8" w:rsidRDefault="00741DF8" w:rsidP="005C1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D7979B" w14:textId="77777777" w:rsidR="00741DF8" w:rsidRDefault="00D97873" w:rsidP="00741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C4B">
        <w:rPr>
          <w:rFonts w:ascii="Times New Roman" w:hAnsi="Times New Roman" w:cs="Times New Roman"/>
          <w:sz w:val="24"/>
          <w:szCs w:val="24"/>
        </w:rPr>
        <w:t>U slučaju radiološkog izvanrednog događaja:</w:t>
      </w:r>
    </w:p>
    <w:p w14:paraId="6BBDCCB0" w14:textId="1D1C8B14" w:rsidR="00F672E9" w:rsidRDefault="00BA4CD6" w:rsidP="00F672E9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DF8">
        <w:rPr>
          <w:rFonts w:ascii="Times New Roman" w:hAnsi="Times New Roman" w:cs="Times New Roman"/>
          <w:sz w:val="24"/>
          <w:szCs w:val="24"/>
        </w:rPr>
        <w:t xml:space="preserve">načelnik Stožera </w:t>
      </w:r>
      <w:r w:rsidRPr="00302D4F">
        <w:rPr>
          <w:rFonts w:ascii="Times New Roman" w:hAnsi="Times New Roman" w:cs="Times New Roman"/>
          <w:sz w:val="24"/>
          <w:szCs w:val="24"/>
        </w:rPr>
        <w:t>u kontaktu je s koordinatorom na lokaciji od kojega prikuplja sve informacije</w:t>
      </w:r>
      <w:r w:rsidR="00302D4F">
        <w:rPr>
          <w:rFonts w:ascii="Times New Roman" w:hAnsi="Times New Roman" w:cs="Times New Roman"/>
          <w:sz w:val="24"/>
          <w:szCs w:val="24"/>
        </w:rPr>
        <w:t xml:space="preserve"> o dodatnim potrebama na terenu</w:t>
      </w:r>
      <w:r w:rsidRPr="00302D4F">
        <w:rPr>
          <w:rFonts w:ascii="Times New Roman" w:hAnsi="Times New Roman" w:cs="Times New Roman"/>
          <w:sz w:val="24"/>
          <w:szCs w:val="24"/>
        </w:rPr>
        <w:t xml:space="preserve"> te </w:t>
      </w:r>
      <w:r w:rsidR="006011B1" w:rsidRPr="00302D4F">
        <w:rPr>
          <w:rFonts w:ascii="Times New Roman" w:hAnsi="Times New Roman" w:cs="Times New Roman"/>
          <w:sz w:val="24"/>
          <w:szCs w:val="24"/>
        </w:rPr>
        <w:t xml:space="preserve">sukladno njima </w:t>
      </w:r>
      <w:r w:rsidRPr="00302D4F">
        <w:rPr>
          <w:rFonts w:ascii="Times New Roman" w:hAnsi="Times New Roman" w:cs="Times New Roman"/>
          <w:sz w:val="24"/>
          <w:szCs w:val="24"/>
        </w:rPr>
        <w:t>daje naloge pojedinim članovima Stožera zaduženim za segmente odgovora.</w:t>
      </w:r>
    </w:p>
    <w:p w14:paraId="6B103DA7" w14:textId="77777777" w:rsidR="00111CF7" w:rsidRPr="00D26075" w:rsidRDefault="00111CF7" w:rsidP="00251C0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25EC4" w14:textId="339D7984" w:rsidR="00F672E9" w:rsidRPr="00F672E9" w:rsidRDefault="00F672E9" w:rsidP="00066E34">
      <w:pPr>
        <w:pStyle w:val="Heading2"/>
      </w:pPr>
      <w:bookmarkStart w:id="60" w:name="_Toc521067760"/>
      <w:bookmarkStart w:id="61" w:name="_Toc71793446"/>
      <w:r>
        <w:t>4.</w:t>
      </w:r>
      <w:r w:rsidR="00A91242">
        <w:t>3</w:t>
      </w:r>
      <w:r>
        <w:t xml:space="preserve">. </w:t>
      </w:r>
      <w:r w:rsidRPr="00F672E9">
        <w:t>Planovi i procedure</w:t>
      </w:r>
      <w:bookmarkEnd w:id="60"/>
      <w:bookmarkEnd w:id="61"/>
    </w:p>
    <w:p w14:paraId="37DA7585" w14:textId="77777777" w:rsidR="00F672E9" w:rsidRPr="00F672E9" w:rsidRDefault="00F672E9" w:rsidP="00F672E9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0"/>
        </w:rPr>
      </w:pPr>
    </w:p>
    <w:p w14:paraId="1FB47DF6" w14:textId="07EF5321" w:rsidR="003A229C" w:rsidRDefault="00FC2498" w:rsidP="00F672E9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Svi</w:t>
      </w:r>
      <w:r w:rsidR="00C17BAD" w:rsidRPr="00C17BAD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sudionici odgovora na </w:t>
      </w:r>
      <w:r w:rsidR="00C17BAD" w:rsidRPr="00C17BAD">
        <w:rPr>
          <w:rFonts w:ascii="Times New Roman" w:eastAsia="SimSun" w:hAnsi="Times New Roman" w:cs="Times New Roman"/>
          <w:sz w:val="24"/>
          <w:szCs w:val="24"/>
        </w:rPr>
        <w:t xml:space="preserve">razini Grada Zagreba </w:t>
      </w:r>
      <w:r>
        <w:rPr>
          <w:rFonts w:ascii="Times New Roman" w:eastAsia="SimSun" w:hAnsi="Times New Roman" w:cs="Times New Roman"/>
          <w:sz w:val="24"/>
          <w:szCs w:val="24"/>
        </w:rPr>
        <w:t>obavezni</w:t>
      </w:r>
      <w:r w:rsidR="00C17BAD" w:rsidRPr="00C17BAD">
        <w:rPr>
          <w:rFonts w:ascii="Times New Roman" w:eastAsia="SimSun" w:hAnsi="Times New Roman" w:cs="Times New Roman"/>
          <w:sz w:val="24"/>
          <w:szCs w:val="24"/>
        </w:rPr>
        <w:t xml:space="preserve"> su izraditi samostalno ili u suradnji s drugima vlastite procedure koje će biti usklađene s njihovim </w:t>
      </w:r>
      <w:r>
        <w:rPr>
          <w:rFonts w:ascii="Times New Roman" w:eastAsia="SimSun" w:hAnsi="Times New Roman" w:cs="Times New Roman"/>
          <w:sz w:val="24"/>
          <w:szCs w:val="24"/>
        </w:rPr>
        <w:t>obavezama</w:t>
      </w:r>
      <w:r w:rsidR="00C17BAD" w:rsidRPr="00C17BAD">
        <w:rPr>
          <w:rFonts w:ascii="Times New Roman" w:eastAsia="SimSun" w:hAnsi="Times New Roman" w:cs="Times New Roman"/>
          <w:sz w:val="24"/>
          <w:szCs w:val="24"/>
        </w:rPr>
        <w:t xml:space="preserve"> propisanima Uredbom i </w:t>
      </w:r>
      <w:r>
        <w:rPr>
          <w:rFonts w:ascii="Times New Roman" w:eastAsia="SimSun" w:hAnsi="Times New Roman" w:cs="Times New Roman"/>
          <w:sz w:val="24"/>
          <w:szCs w:val="24"/>
        </w:rPr>
        <w:t xml:space="preserve">ovim </w:t>
      </w:r>
      <w:r w:rsidR="00C17BAD" w:rsidRPr="00C17BAD">
        <w:rPr>
          <w:rFonts w:ascii="Times New Roman" w:eastAsia="SimSun" w:hAnsi="Times New Roman" w:cs="Times New Roman"/>
          <w:sz w:val="24"/>
          <w:szCs w:val="24"/>
        </w:rPr>
        <w:t>Planom</w:t>
      </w:r>
      <w:r w:rsidR="00441880">
        <w:rPr>
          <w:rFonts w:ascii="Times New Roman" w:eastAsia="SimSun" w:hAnsi="Times New Roman" w:cs="Times New Roman"/>
          <w:sz w:val="24"/>
          <w:szCs w:val="24"/>
        </w:rPr>
        <w:t>.</w:t>
      </w:r>
    </w:p>
    <w:p w14:paraId="77B22EE0" w14:textId="09BD3C31" w:rsidR="003C575E" w:rsidRDefault="003C575E" w:rsidP="00F672E9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BBADE2C" w14:textId="6547F387" w:rsidR="003C575E" w:rsidRPr="00441880" w:rsidRDefault="003C575E" w:rsidP="00F672E9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1880">
        <w:rPr>
          <w:rFonts w:ascii="Times New Roman" w:eastAsia="SimSun" w:hAnsi="Times New Roman" w:cs="Times New Roman"/>
          <w:sz w:val="24"/>
          <w:szCs w:val="24"/>
        </w:rPr>
        <w:t xml:space="preserve">Rok za donošenje procedura sukladno </w:t>
      </w:r>
      <w:r w:rsidR="00172278" w:rsidRPr="00441880">
        <w:rPr>
          <w:rFonts w:ascii="Times New Roman" w:eastAsia="SimSun" w:hAnsi="Times New Roman" w:cs="Times New Roman"/>
          <w:sz w:val="24"/>
          <w:szCs w:val="24"/>
        </w:rPr>
        <w:t xml:space="preserve">članku 48. stavku 7. Uredbe iznosi tri mjeseca od izrade Plana. </w:t>
      </w:r>
    </w:p>
    <w:p w14:paraId="65FE7672" w14:textId="77777777" w:rsidR="00AE3EAD" w:rsidRPr="00F672E9" w:rsidRDefault="00AE3EAD" w:rsidP="00F672E9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AD6C979" w14:textId="56267B21" w:rsidR="00F672E9" w:rsidRPr="00F672E9" w:rsidRDefault="00F672E9" w:rsidP="00066E34">
      <w:pPr>
        <w:pStyle w:val="Heading2"/>
      </w:pPr>
      <w:bookmarkStart w:id="62" w:name="_Toc521067762"/>
      <w:bookmarkStart w:id="63" w:name="_Toc71793448"/>
      <w:r>
        <w:t>4.</w:t>
      </w:r>
      <w:r w:rsidR="00A91242">
        <w:t>4</w:t>
      </w:r>
      <w:r>
        <w:t xml:space="preserve">. </w:t>
      </w:r>
      <w:r w:rsidRPr="00F672E9">
        <w:t>Obučavanje i uvježbavanje</w:t>
      </w:r>
      <w:bookmarkEnd w:id="62"/>
      <w:bookmarkEnd w:id="63"/>
    </w:p>
    <w:p w14:paraId="6CFBD1AA" w14:textId="77777777" w:rsidR="00F672E9" w:rsidRPr="00F672E9" w:rsidRDefault="00F672E9" w:rsidP="00F672E9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0"/>
        </w:rPr>
      </w:pPr>
    </w:p>
    <w:p w14:paraId="13A75521" w14:textId="3D0E9CBD" w:rsidR="00F672E9" w:rsidRPr="00F672E9" w:rsidRDefault="00F672E9" w:rsidP="00F672E9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672E9">
        <w:rPr>
          <w:rFonts w:ascii="Times New Roman" w:eastAsia="SimSun" w:hAnsi="Times New Roman" w:cs="Times New Roman"/>
          <w:sz w:val="24"/>
          <w:szCs w:val="24"/>
        </w:rPr>
        <w:t xml:space="preserve">Program kontinuiranog obučavanja i uvježbavanja </w:t>
      </w:r>
      <w:r w:rsidR="00D61DD5">
        <w:rPr>
          <w:rFonts w:ascii="Times New Roman" w:eastAsia="SimSun" w:hAnsi="Times New Roman" w:cs="Times New Roman"/>
          <w:sz w:val="24"/>
          <w:szCs w:val="24"/>
        </w:rPr>
        <w:t xml:space="preserve">nalazi se u </w:t>
      </w:r>
      <w:r w:rsidR="00D61DD5" w:rsidRPr="007B337A">
        <w:rPr>
          <w:rFonts w:ascii="Times New Roman" w:eastAsia="SimSun" w:hAnsi="Times New Roman" w:cs="Times New Roman"/>
          <w:b/>
          <w:sz w:val="24"/>
          <w:szCs w:val="24"/>
        </w:rPr>
        <w:t xml:space="preserve">Prilogu </w:t>
      </w:r>
      <w:r w:rsidR="00D01C9D">
        <w:rPr>
          <w:rFonts w:ascii="Times New Roman" w:eastAsia="SimSun" w:hAnsi="Times New Roman" w:cs="Times New Roman"/>
          <w:b/>
          <w:sz w:val="24"/>
          <w:szCs w:val="24"/>
        </w:rPr>
        <w:t>10</w:t>
      </w:r>
      <w:r w:rsidR="00D61DD5" w:rsidRPr="007B337A">
        <w:rPr>
          <w:rFonts w:ascii="Times New Roman" w:eastAsia="SimSun" w:hAnsi="Times New Roman" w:cs="Times New Roman"/>
          <w:b/>
          <w:sz w:val="24"/>
          <w:szCs w:val="24"/>
        </w:rPr>
        <w:t>.</w:t>
      </w:r>
      <w:r w:rsidRPr="00F672E9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15799BE5" w14:textId="77777777" w:rsidR="00F672E9" w:rsidRPr="00F672E9" w:rsidRDefault="00F672E9" w:rsidP="00F672E9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2F8480A" w14:textId="331B8592" w:rsidR="00F672E9" w:rsidRPr="00F672E9" w:rsidRDefault="00F672E9" w:rsidP="00F672E9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672E9">
        <w:rPr>
          <w:rFonts w:ascii="Times New Roman" w:eastAsia="SimSun" w:hAnsi="Times New Roman" w:cs="Times New Roman"/>
          <w:sz w:val="24"/>
          <w:szCs w:val="24"/>
        </w:rPr>
        <w:t>Nakon svakog uvježbavanja</w:t>
      </w:r>
      <w:r w:rsidR="00FB7328">
        <w:rPr>
          <w:rFonts w:ascii="Times New Roman" w:eastAsia="SimSun" w:hAnsi="Times New Roman" w:cs="Times New Roman"/>
          <w:sz w:val="24"/>
          <w:szCs w:val="24"/>
        </w:rPr>
        <w:t>,</w:t>
      </w:r>
      <w:r w:rsidRPr="00F672E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B043E">
        <w:rPr>
          <w:rFonts w:ascii="Times New Roman" w:eastAsia="SimSun" w:hAnsi="Times New Roman" w:cs="Times New Roman"/>
          <w:sz w:val="24"/>
          <w:szCs w:val="24"/>
        </w:rPr>
        <w:t xml:space="preserve">Grad Zagreb će </w:t>
      </w:r>
      <w:r w:rsidRPr="00F672E9">
        <w:rPr>
          <w:rFonts w:ascii="Times New Roman" w:eastAsia="SimSun" w:hAnsi="Times New Roman" w:cs="Times New Roman"/>
          <w:sz w:val="24"/>
          <w:szCs w:val="24"/>
        </w:rPr>
        <w:t>prov</w:t>
      </w:r>
      <w:r w:rsidR="00FB043E">
        <w:rPr>
          <w:rFonts w:ascii="Times New Roman" w:eastAsia="SimSun" w:hAnsi="Times New Roman" w:cs="Times New Roman"/>
          <w:sz w:val="24"/>
          <w:szCs w:val="24"/>
        </w:rPr>
        <w:t>esti</w:t>
      </w:r>
      <w:r w:rsidRPr="00F672E9">
        <w:rPr>
          <w:rFonts w:ascii="Times New Roman" w:eastAsia="SimSun" w:hAnsi="Times New Roman" w:cs="Times New Roman"/>
          <w:sz w:val="24"/>
          <w:szCs w:val="24"/>
        </w:rPr>
        <w:t xml:space="preserve"> evaluaciju, identificira</w:t>
      </w:r>
      <w:r w:rsidR="00FB043E">
        <w:rPr>
          <w:rFonts w:ascii="Times New Roman" w:eastAsia="SimSun" w:hAnsi="Times New Roman" w:cs="Times New Roman"/>
          <w:sz w:val="24"/>
          <w:szCs w:val="24"/>
        </w:rPr>
        <w:t>ti</w:t>
      </w:r>
      <w:r w:rsidRPr="00F672E9">
        <w:rPr>
          <w:rFonts w:ascii="Times New Roman" w:eastAsia="SimSun" w:hAnsi="Times New Roman" w:cs="Times New Roman"/>
          <w:sz w:val="24"/>
          <w:szCs w:val="24"/>
        </w:rPr>
        <w:t xml:space="preserve"> potrebu za unaprjeđenjem sustava te prove</w:t>
      </w:r>
      <w:r w:rsidR="00FB043E">
        <w:rPr>
          <w:rFonts w:ascii="Times New Roman" w:eastAsia="SimSun" w:hAnsi="Times New Roman" w:cs="Times New Roman"/>
          <w:sz w:val="24"/>
          <w:szCs w:val="24"/>
        </w:rPr>
        <w:t xml:space="preserve">sti </w:t>
      </w:r>
      <w:r w:rsidRPr="00F672E9">
        <w:rPr>
          <w:rFonts w:ascii="Times New Roman" w:eastAsia="SimSun" w:hAnsi="Times New Roman" w:cs="Times New Roman"/>
          <w:sz w:val="24"/>
          <w:szCs w:val="24"/>
        </w:rPr>
        <w:t>aktivnos</w:t>
      </w:r>
      <w:r w:rsidR="00FB043E">
        <w:rPr>
          <w:rFonts w:ascii="Times New Roman" w:eastAsia="SimSun" w:hAnsi="Times New Roman" w:cs="Times New Roman"/>
          <w:sz w:val="24"/>
          <w:szCs w:val="24"/>
        </w:rPr>
        <w:t>ti</w:t>
      </w:r>
      <w:r w:rsidRPr="00F672E9">
        <w:rPr>
          <w:rFonts w:ascii="Times New Roman" w:eastAsia="SimSun" w:hAnsi="Times New Roman" w:cs="Times New Roman"/>
          <w:sz w:val="24"/>
          <w:szCs w:val="24"/>
        </w:rPr>
        <w:t xml:space="preserve"> kojima će se sustav unaprijediti na željeni način.</w:t>
      </w:r>
    </w:p>
    <w:p w14:paraId="49F06DFD" w14:textId="77777777" w:rsidR="00F672E9" w:rsidRPr="00F672E9" w:rsidRDefault="00F672E9" w:rsidP="00F672E9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B2237EE" w14:textId="6849440A" w:rsidR="00C41566" w:rsidRPr="00F672E9" w:rsidRDefault="00F672E9" w:rsidP="009A1727">
      <w:pPr>
        <w:spacing w:after="0" w:line="2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672E9">
        <w:rPr>
          <w:rFonts w:ascii="Times New Roman" w:eastAsia="SimSun" w:hAnsi="Times New Roman" w:cs="Times New Roman"/>
          <w:sz w:val="24"/>
          <w:szCs w:val="24"/>
        </w:rPr>
        <w:t xml:space="preserve">Uvježbavanja mogu biti na razini </w:t>
      </w:r>
      <w:r w:rsidR="00FB043E">
        <w:rPr>
          <w:rFonts w:ascii="Times New Roman" w:eastAsia="SimSun" w:hAnsi="Times New Roman" w:cs="Times New Roman"/>
          <w:sz w:val="24"/>
          <w:szCs w:val="24"/>
        </w:rPr>
        <w:t xml:space="preserve">Stožera </w:t>
      </w:r>
      <w:r w:rsidRPr="00F672E9">
        <w:rPr>
          <w:rFonts w:ascii="Times New Roman" w:eastAsia="SimSun" w:hAnsi="Times New Roman" w:cs="Times New Roman"/>
          <w:sz w:val="24"/>
          <w:szCs w:val="24"/>
        </w:rPr>
        <w:t>ili uključiti i više sudionika sustava.</w:t>
      </w:r>
      <w:r w:rsidR="008F681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F672E9">
        <w:rPr>
          <w:rFonts w:ascii="Times New Roman" w:eastAsia="SimSun" w:hAnsi="Times New Roman" w:cs="Times New Roman"/>
          <w:sz w:val="24"/>
          <w:szCs w:val="24"/>
        </w:rPr>
        <w:t>Vježbe najviše razine u koje su uključeni svi sudionici u sustavu pripravnosti i odgovora u Republici Hrvatskoj provode se svakih 10 godina u organizaciji MUP-a.</w:t>
      </w:r>
      <w:r w:rsidR="00FB043E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B043E" w:rsidRPr="00F672E9">
        <w:rPr>
          <w:rFonts w:ascii="Times New Roman" w:eastAsia="SimSun" w:hAnsi="Times New Roman" w:cs="Times New Roman"/>
          <w:sz w:val="24"/>
          <w:szCs w:val="24"/>
        </w:rPr>
        <w:t xml:space="preserve">Uključivanje </w:t>
      </w:r>
      <w:r w:rsidR="0052507F">
        <w:rPr>
          <w:rFonts w:ascii="Times New Roman" w:eastAsia="SimSun" w:hAnsi="Times New Roman" w:cs="Times New Roman"/>
          <w:sz w:val="24"/>
          <w:szCs w:val="24"/>
        </w:rPr>
        <w:t>c</w:t>
      </w:r>
      <w:r w:rsidR="00FB043E">
        <w:rPr>
          <w:rFonts w:ascii="Times New Roman" w:eastAsia="SimSun" w:hAnsi="Times New Roman" w:cs="Times New Roman"/>
          <w:sz w:val="24"/>
          <w:szCs w:val="24"/>
        </w:rPr>
        <w:t>ivilne zaštite Grada Zagreba</w:t>
      </w:r>
      <w:r w:rsidR="00FB043E" w:rsidRPr="00F672E9">
        <w:rPr>
          <w:rFonts w:ascii="Times New Roman" w:eastAsia="SimSun" w:hAnsi="Times New Roman" w:cs="Times New Roman"/>
          <w:sz w:val="24"/>
          <w:szCs w:val="24"/>
        </w:rPr>
        <w:t xml:space="preserve"> u međunarodne vježbe koordinira</w:t>
      </w:r>
      <w:r w:rsidR="00947694">
        <w:rPr>
          <w:rFonts w:ascii="Times New Roman" w:eastAsia="SimSun" w:hAnsi="Times New Roman" w:cs="Times New Roman"/>
          <w:sz w:val="24"/>
          <w:szCs w:val="24"/>
        </w:rPr>
        <w:t xml:space="preserve"> MUP. </w:t>
      </w:r>
    </w:p>
    <w:p w14:paraId="2DEACD1C" w14:textId="77777777" w:rsidR="00067B63" w:rsidRDefault="00067B63" w:rsidP="00066E34">
      <w:pPr>
        <w:pStyle w:val="Heading2"/>
      </w:pPr>
      <w:bookmarkStart w:id="64" w:name="_Toc521067764"/>
      <w:bookmarkStart w:id="65" w:name="_Toc71793450"/>
    </w:p>
    <w:p w14:paraId="4A0AF58B" w14:textId="48E2552F" w:rsidR="00F672E9" w:rsidRPr="00F672E9" w:rsidRDefault="00F672E9" w:rsidP="00066E34">
      <w:pPr>
        <w:pStyle w:val="Heading2"/>
      </w:pPr>
      <w:r>
        <w:t>4.</w:t>
      </w:r>
      <w:r w:rsidR="00A91242">
        <w:t>5</w:t>
      </w:r>
      <w:r>
        <w:t xml:space="preserve">. </w:t>
      </w:r>
      <w:r w:rsidRPr="00F672E9">
        <w:t>Osiguranje kvalitete</w:t>
      </w:r>
    </w:p>
    <w:bookmarkEnd w:id="64"/>
    <w:bookmarkEnd w:id="65"/>
    <w:p w14:paraId="09F9BEF8" w14:textId="771C4E86" w:rsidR="009F19ED" w:rsidRDefault="009F19ED" w:rsidP="00BC403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438A448" w14:textId="77777777" w:rsidR="009F19ED" w:rsidRDefault="009F19ED" w:rsidP="009F19E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19ED">
        <w:rPr>
          <w:rFonts w:ascii="Times New Roman" w:eastAsia="SimSun" w:hAnsi="Times New Roman" w:cs="Times New Roman"/>
          <w:sz w:val="24"/>
          <w:szCs w:val="24"/>
        </w:rPr>
        <w:t>Primjenom programa upravljanja kvalitetom nastoji se, među ostalim, osigurati:</w:t>
      </w:r>
    </w:p>
    <w:p w14:paraId="3F2C79DD" w14:textId="7F3B3DB6" w:rsidR="009F19ED" w:rsidRDefault="009F19ED" w:rsidP="0014528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19ED">
        <w:rPr>
          <w:rFonts w:ascii="Times New Roman" w:eastAsia="SimSun" w:hAnsi="Times New Roman" w:cs="Times New Roman"/>
          <w:sz w:val="24"/>
          <w:szCs w:val="24"/>
        </w:rPr>
        <w:t>dostatne zalihe svih potrepština za odgovor na izvanredni događaj</w:t>
      </w:r>
    </w:p>
    <w:p w14:paraId="65F8BDB9" w14:textId="1EBB7E75" w:rsidR="009F19ED" w:rsidRDefault="009F19ED" w:rsidP="0014528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19ED">
        <w:rPr>
          <w:rFonts w:ascii="Times New Roman" w:eastAsia="SimSun" w:hAnsi="Times New Roman" w:cs="Times New Roman"/>
          <w:sz w:val="24"/>
          <w:szCs w:val="24"/>
        </w:rPr>
        <w:t>mogućnost brze nabavke i obnove zaliha</w:t>
      </w:r>
    </w:p>
    <w:p w14:paraId="1B6A8F40" w14:textId="19EF146A" w:rsidR="009F19ED" w:rsidRDefault="009F19ED" w:rsidP="0014528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19ED">
        <w:rPr>
          <w:rFonts w:ascii="Times New Roman" w:eastAsia="SimSun" w:hAnsi="Times New Roman" w:cs="Times New Roman"/>
          <w:sz w:val="24"/>
          <w:szCs w:val="24"/>
        </w:rPr>
        <w:t>ispravnost i umjerenost opreme</w:t>
      </w:r>
    </w:p>
    <w:p w14:paraId="314001F9" w14:textId="03EEEC0C" w:rsidR="009F19ED" w:rsidRDefault="009F19ED" w:rsidP="0014528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19ED">
        <w:rPr>
          <w:rFonts w:ascii="Times New Roman" w:eastAsia="SimSun" w:hAnsi="Times New Roman" w:cs="Times New Roman"/>
          <w:sz w:val="24"/>
          <w:szCs w:val="24"/>
        </w:rPr>
        <w:t>raspoloživost objekata i prostora</w:t>
      </w:r>
    </w:p>
    <w:p w14:paraId="620592A5" w14:textId="7FE22B0C" w:rsidR="009F19ED" w:rsidRDefault="009F19ED" w:rsidP="0014528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19ED">
        <w:rPr>
          <w:rFonts w:ascii="Times New Roman" w:eastAsia="SimSun" w:hAnsi="Times New Roman" w:cs="Times New Roman"/>
          <w:sz w:val="24"/>
          <w:szCs w:val="24"/>
        </w:rPr>
        <w:t>dostupnost i ažurnost planova i procedura</w:t>
      </w:r>
    </w:p>
    <w:p w14:paraId="18F8129D" w14:textId="77777777" w:rsidR="009F19ED" w:rsidRDefault="009F19ED" w:rsidP="0014528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19ED">
        <w:rPr>
          <w:rFonts w:ascii="Times New Roman" w:eastAsia="SimSun" w:hAnsi="Times New Roman" w:cs="Times New Roman"/>
          <w:sz w:val="24"/>
          <w:szCs w:val="24"/>
        </w:rPr>
        <w:t>prikupljanje i čuvanje podataka na zadovoljavajući način i</w:t>
      </w:r>
    </w:p>
    <w:p w14:paraId="58CA37E0" w14:textId="4671DB54" w:rsidR="009F19ED" w:rsidRPr="009F19ED" w:rsidRDefault="009F19ED" w:rsidP="0014528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19ED">
        <w:rPr>
          <w:rFonts w:ascii="Times New Roman" w:eastAsia="SimSun" w:hAnsi="Times New Roman" w:cs="Times New Roman"/>
          <w:sz w:val="24"/>
          <w:szCs w:val="24"/>
        </w:rPr>
        <w:t>kontinuirano unaprjeđenje sustava temeljem evaluacije odgovora u vježbi ili u stvarnom izvanrednom događaju.</w:t>
      </w:r>
    </w:p>
    <w:p w14:paraId="22F78D7F" w14:textId="77777777" w:rsidR="009F19ED" w:rsidRPr="00C6040D" w:rsidRDefault="009F19ED" w:rsidP="00BC403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F9A572D" w14:textId="1C07F480" w:rsidR="00304A85" w:rsidRDefault="009F19ED" w:rsidP="00BC40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3BD">
        <w:rPr>
          <w:rFonts w:ascii="Times New Roman" w:hAnsi="Times New Roman" w:cs="Times New Roman"/>
          <w:sz w:val="24"/>
          <w:szCs w:val="24"/>
        </w:rPr>
        <w:t>Svaki sudionik napravit će svoju proceduru za provođenje i kontrolu kvalitete sukladno svojim nadležnostima u pripravnosti i odgovoru na izvanredan događaj.</w:t>
      </w:r>
    </w:p>
    <w:p w14:paraId="0F5E7519" w14:textId="48BA250F" w:rsidR="00304A85" w:rsidRDefault="00304A85" w:rsidP="00BC4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7A345" w14:textId="77777777" w:rsidR="00147843" w:rsidRDefault="00147843" w:rsidP="00147843">
      <w:pPr>
        <w:pStyle w:val="Heading1"/>
      </w:pPr>
      <w:r>
        <w:t>POPIS KRATICA</w:t>
      </w:r>
    </w:p>
    <w:p w14:paraId="285F6CED" w14:textId="77777777" w:rsidR="00147843" w:rsidRDefault="00147843" w:rsidP="00147843">
      <w:pPr>
        <w:pStyle w:val="Style1"/>
      </w:pPr>
    </w:p>
    <w:p w14:paraId="6FE29849" w14:textId="77777777" w:rsidR="00147843" w:rsidRPr="00C36068" w:rsidRDefault="00147843" w:rsidP="00147843">
      <w:pPr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 - civilna zaštita</w:t>
      </w:r>
    </w:p>
    <w:p w14:paraId="62F920B4" w14:textId="77777777" w:rsidR="00147843" w:rsidRDefault="00147843" w:rsidP="001478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 - Republika Hrvatska</w:t>
      </w:r>
    </w:p>
    <w:p w14:paraId="0A6880B8" w14:textId="77777777" w:rsidR="00147843" w:rsidRDefault="00147843" w:rsidP="001478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- nuklearna elektrana</w:t>
      </w:r>
    </w:p>
    <w:p w14:paraId="661ED8D3" w14:textId="77777777" w:rsidR="00147843" w:rsidRDefault="00147843" w:rsidP="001478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KBC - Klinički bolnički centar</w:t>
      </w:r>
    </w:p>
    <w:p w14:paraId="48710984" w14:textId="77777777" w:rsidR="00147843" w:rsidRDefault="00147843" w:rsidP="001478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MUP - Ministarstvo unutarnjih poslova</w:t>
      </w:r>
    </w:p>
    <w:p w14:paraId="3386F840" w14:textId="77777777" w:rsidR="00147843" w:rsidRDefault="00147843" w:rsidP="001478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JVP - Javna vatrogasna postrojba </w:t>
      </w:r>
    </w:p>
    <w:p w14:paraId="5BEE8D49" w14:textId="77777777" w:rsidR="00147843" w:rsidRDefault="00147843" w:rsidP="001478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TETRA - </w:t>
      </w:r>
      <w:r w:rsidRPr="00D302CE">
        <w:rPr>
          <w:rFonts w:ascii="Times New Roman" w:hAnsi="Times New Roman" w:cs="Times New Roman"/>
          <w:sz w:val="24"/>
          <w:szCs w:val="24"/>
        </w:rPr>
        <w:t>Terrestrial Trunked Radio</w:t>
      </w:r>
    </w:p>
    <w:p w14:paraId="69AF01C8" w14:textId="77777777" w:rsidR="00147843" w:rsidRDefault="00147843" w:rsidP="001478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BGAN - </w:t>
      </w:r>
      <w:r w:rsidRPr="00D302CE">
        <w:rPr>
          <w:rFonts w:ascii="Times New Roman" w:hAnsi="Times New Roman" w:cs="Times New Roman"/>
          <w:sz w:val="24"/>
          <w:szCs w:val="24"/>
        </w:rPr>
        <w:t>Broadband Global Area Network</w:t>
      </w:r>
    </w:p>
    <w:p w14:paraId="2B3A6F6F" w14:textId="77777777" w:rsidR="00147843" w:rsidRDefault="00147843" w:rsidP="00FA5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4E07F561" w14:textId="77777777" w:rsidR="00147843" w:rsidRDefault="00147843" w:rsidP="00FA5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7E79DD3F" w14:textId="77777777" w:rsidR="00147843" w:rsidRDefault="00147843" w:rsidP="00FA5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73C79A6A" w14:textId="77777777" w:rsidR="00147843" w:rsidRDefault="00147843" w:rsidP="00FA5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545F7D73" w14:textId="77777777" w:rsidR="00147843" w:rsidRDefault="00147843" w:rsidP="00FA5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4D80F8C9" w14:textId="77777777" w:rsidR="00147843" w:rsidRDefault="00147843" w:rsidP="00FA5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28735A67" w14:textId="77777777" w:rsidR="00147843" w:rsidRDefault="00147843" w:rsidP="00FA5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7D798EDF" w14:textId="77777777" w:rsidR="00147843" w:rsidRDefault="00147843" w:rsidP="00FA5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0834D1D6" w14:textId="77777777" w:rsidR="00147843" w:rsidRDefault="00147843" w:rsidP="00FA5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6A2A1BAA" w14:textId="77777777" w:rsidR="00147843" w:rsidRDefault="00147843" w:rsidP="00FA5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6BD201E0" w14:textId="7F869C60" w:rsidR="00FA5AD2" w:rsidRPr="002425DD" w:rsidRDefault="00FA5AD2" w:rsidP="00FA5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2425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ZAVRŠNE ODREDBE</w:t>
      </w:r>
    </w:p>
    <w:p w14:paraId="729EDAB8" w14:textId="77777777" w:rsidR="00FA5AD2" w:rsidRPr="002425DD" w:rsidRDefault="00FA5AD2" w:rsidP="00FA5A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</w:p>
    <w:p w14:paraId="5339C33F" w14:textId="77777777" w:rsidR="00FA5AD2" w:rsidRPr="002425DD" w:rsidRDefault="00FA5AD2" w:rsidP="00FA5AD2">
      <w:pPr>
        <w:spacing w:after="0" w:line="240" w:lineRule="auto"/>
        <w:jc w:val="both"/>
        <w:rPr>
          <w:rFonts w:ascii="Times New Roman" w:eastAsia="Adobe Song Std L" w:hAnsi="Times New Roman" w:cs="Times New Roman"/>
          <w:color w:val="000000" w:themeColor="text1"/>
          <w:sz w:val="24"/>
          <w:szCs w:val="24"/>
        </w:rPr>
      </w:pPr>
      <w:r w:rsidRPr="002425DD">
        <w:rPr>
          <w:rFonts w:ascii="Times New Roman" w:eastAsia="Adobe Song Std L" w:hAnsi="Times New Roman" w:cs="Times New Roman"/>
          <w:color w:val="000000" w:themeColor="text1"/>
          <w:sz w:val="24"/>
          <w:szCs w:val="24"/>
        </w:rPr>
        <w:t>Prilozi su sastavni dio Plana, ali se ne objavljuju.</w:t>
      </w:r>
    </w:p>
    <w:p w14:paraId="3E0711CA" w14:textId="16AE92E0" w:rsid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425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Ovaj će Plan biti objavljen u Sl</w:t>
      </w:r>
      <w:r w:rsidR="002425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užbenom glasniku Grada Zagreba.</w:t>
      </w:r>
    </w:p>
    <w:p w14:paraId="1FA912E0" w14:textId="77777777" w:rsidR="002425DD" w:rsidRPr="002425DD" w:rsidRDefault="002425DD" w:rsidP="00FA5A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AC2A5BF" w14:textId="77777777" w:rsidR="00111CF7" w:rsidRDefault="00111CF7" w:rsidP="00FA5AD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DF14567" w14:textId="77777777" w:rsidR="00111CF7" w:rsidRDefault="00111CF7" w:rsidP="00FA5AD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04259DC" w14:textId="4C0A9B36" w:rsidR="00FA5AD2" w:rsidRPr="002425DD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2425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KLASA:</w:t>
      </w:r>
    </w:p>
    <w:p w14:paraId="7C7E20D7" w14:textId="77777777" w:rsidR="00FA5AD2" w:rsidRPr="002425DD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2425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URBROJ:</w:t>
      </w:r>
    </w:p>
    <w:p w14:paraId="16DCAF06" w14:textId="1EB15515" w:rsidR="00C83863" w:rsidRPr="00CD0F57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2425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Zagreb, </w:t>
      </w:r>
      <w:r w:rsidR="00C8386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2024.</w:t>
      </w:r>
    </w:p>
    <w:p w14:paraId="7F7C8A5F" w14:textId="77777777" w:rsidR="00111CF7" w:rsidRDefault="00FA5AD2" w:rsidP="002425DD">
      <w:pPr>
        <w:tabs>
          <w:tab w:val="left" w:pos="65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2425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                 </w:t>
      </w:r>
    </w:p>
    <w:p w14:paraId="03990362" w14:textId="67D5683A" w:rsidR="001C6E27" w:rsidRDefault="00FA5AD2" w:rsidP="002425DD">
      <w:pPr>
        <w:tabs>
          <w:tab w:val="left" w:pos="65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  <w:r w:rsidRPr="002425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  </w:t>
      </w:r>
    </w:p>
    <w:p w14:paraId="3B5A2EF1" w14:textId="77777777" w:rsidR="002425DD" w:rsidRPr="002425DD" w:rsidRDefault="002425DD" w:rsidP="0037534B">
      <w:pPr>
        <w:shd w:val="clear" w:color="auto" w:fill="FFFFFF"/>
        <w:spacing w:after="0"/>
        <w:ind w:left="4536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ab/>
      </w:r>
      <w:r w:rsidRPr="002425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14:paraId="0DC79CAF" w14:textId="61A2B492" w:rsidR="002425DD" w:rsidRDefault="002425DD" w:rsidP="0037534B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</w:t>
      </w:r>
      <w:r w:rsidRPr="002425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Gradske skupštine</w:t>
      </w:r>
    </w:p>
    <w:p w14:paraId="39F61D3B" w14:textId="77777777" w:rsidR="002425DD" w:rsidRPr="002425DD" w:rsidRDefault="002425DD" w:rsidP="002425DD">
      <w:pPr>
        <w:shd w:val="clear" w:color="auto" w:fill="FFFFFF"/>
        <w:spacing w:after="0" w:line="240" w:lineRule="auto"/>
        <w:ind w:left="4535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3DD2A3D7" w14:textId="1CC1F678" w:rsidR="002425DD" w:rsidRPr="002425DD" w:rsidRDefault="002425DD" w:rsidP="002425DD">
      <w:pPr>
        <w:shd w:val="clear" w:color="auto" w:fill="FFFFFF"/>
        <w:spacing w:after="0" w:line="240" w:lineRule="auto"/>
        <w:ind w:left="4535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      Joško Klisović</w:t>
      </w:r>
    </w:p>
    <w:p w14:paraId="4919CD70" w14:textId="3BBD3BB2" w:rsidR="002425DD" w:rsidRPr="00CD0F57" w:rsidRDefault="002425DD" w:rsidP="00CD0F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2425DD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14:paraId="70E94A2B" w14:textId="40CF39F9" w:rsidR="00111CF7" w:rsidRDefault="00111CF7" w:rsidP="00066E34">
      <w:pPr>
        <w:pStyle w:val="Heading1"/>
      </w:pPr>
    </w:p>
    <w:p w14:paraId="68EFE417" w14:textId="560E3001" w:rsidR="00111CF7" w:rsidRDefault="00111CF7" w:rsidP="00111CF7"/>
    <w:p w14:paraId="7954748C" w14:textId="38080510" w:rsidR="00111CF7" w:rsidRDefault="00111CF7" w:rsidP="00111CF7"/>
    <w:p w14:paraId="26B7075D" w14:textId="56A23860" w:rsidR="00111CF7" w:rsidRDefault="00111CF7" w:rsidP="00111CF7"/>
    <w:p w14:paraId="2554A9D5" w14:textId="4F402697" w:rsidR="00C7247F" w:rsidRDefault="00C7247F">
      <w:pPr>
        <w:rPr>
          <w:rFonts w:ascii="Times New Roman" w:hAnsi="Times New Roman" w:cs="Times New Roman"/>
          <w:sz w:val="24"/>
          <w:szCs w:val="24"/>
        </w:rPr>
      </w:pPr>
    </w:p>
    <w:p w14:paraId="6B154552" w14:textId="3860553B" w:rsidR="00C86864" w:rsidRDefault="00C86864">
      <w:pPr>
        <w:rPr>
          <w:rFonts w:ascii="Times New Roman" w:hAnsi="Times New Roman" w:cs="Times New Roman"/>
          <w:sz w:val="24"/>
          <w:szCs w:val="24"/>
        </w:rPr>
      </w:pPr>
    </w:p>
    <w:p w14:paraId="62B282FC" w14:textId="4E75E0C9" w:rsidR="00C86864" w:rsidRDefault="00C86864">
      <w:pPr>
        <w:rPr>
          <w:rFonts w:ascii="Times New Roman" w:hAnsi="Times New Roman" w:cs="Times New Roman"/>
          <w:sz w:val="24"/>
          <w:szCs w:val="24"/>
        </w:rPr>
      </w:pPr>
    </w:p>
    <w:p w14:paraId="1B3D61C7" w14:textId="2463D424" w:rsidR="00C86864" w:rsidRDefault="00C86864">
      <w:pPr>
        <w:rPr>
          <w:rFonts w:ascii="Times New Roman" w:hAnsi="Times New Roman" w:cs="Times New Roman"/>
          <w:sz w:val="24"/>
          <w:szCs w:val="24"/>
        </w:rPr>
      </w:pPr>
    </w:p>
    <w:p w14:paraId="24CE277F" w14:textId="6E9BBD43" w:rsidR="00C86864" w:rsidRDefault="00C86864">
      <w:pPr>
        <w:rPr>
          <w:rFonts w:ascii="Times New Roman" w:hAnsi="Times New Roman" w:cs="Times New Roman"/>
          <w:sz w:val="24"/>
          <w:szCs w:val="24"/>
        </w:rPr>
      </w:pPr>
    </w:p>
    <w:p w14:paraId="67B8A90D" w14:textId="49656107" w:rsidR="00C86864" w:rsidRDefault="00C86864">
      <w:pPr>
        <w:rPr>
          <w:rFonts w:ascii="Times New Roman" w:hAnsi="Times New Roman" w:cs="Times New Roman"/>
          <w:sz w:val="24"/>
          <w:szCs w:val="24"/>
        </w:rPr>
      </w:pPr>
    </w:p>
    <w:p w14:paraId="514817FE" w14:textId="0904F4F5" w:rsidR="00C86864" w:rsidRDefault="00C86864">
      <w:pPr>
        <w:rPr>
          <w:rFonts w:ascii="Times New Roman" w:hAnsi="Times New Roman" w:cs="Times New Roman"/>
          <w:sz w:val="24"/>
          <w:szCs w:val="24"/>
        </w:rPr>
      </w:pPr>
    </w:p>
    <w:p w14:paraId="1E360557" w14:textId="19E7CE4B" w:rsidR="00C86864" w:rsidRDefault="00C86864">
      <w:pPr>
        <w:rPr>
          <w:rFonts w:ascii="Times New Roman" w:hAnsi="Times New Roman" w:cs="Times New Roman"/>
          <w:sz w:val="24"/>
          <w:szCs w:val="24"/>
        </w:rPr>
      </w:pPr>
    </w:p>
    <w:p w14:paraId="6CE1CF69" w14:textId="57FDBBD3" w:rsidR="00C86864" w:rsidRDefault="00C86864">
      <w:pPr>
        <w:rPr>
          <w:rFonts w:ascii="Times New Roman" w:hAnsi="Times New Roman" w:cs="Times New Roman"/>
          <w:sz w:val="24"/>
          <w:szCs w:val="24"/>
        </w:rPr>
      </w:pPr>
    </w:p>
    <w:p w14:paraId="3C1B80F8" w14:textId="203028D9" w:rsidR="00C86864" w:rsidRDefault="00C86864">
      <w:pPr>
        <w:rPr>
          <w:rFonts w:ascii="Times New Roman" w:hAnsi="Times New Roman" w:cs="Times New Roman"/>
          <w:sz w:val="24"/>
          <w:szCs w:val="24"/>
        </w:rPr>
      </w:pPr>
    </w:p>
    <w:p w14:paraId="729BCF0E" w14:textId="4D97F95E" w:rsidR="00C86864" w:rsidRDefault="00C86864">
      <w:pPr>
        <w:rPr>
          <w:rFonts w:ascii="Times New Roman" w:hAnsi="Times New Roman" w:cs="Times New Roman"/>
          <w:sz w:val="24"/>
          <w:szCs w:val="24"/>
        </w:rPr>
      </w:pPr>
    </w:p>
    <w:p w14:paraId="5A467A6A" w14:textId="65E5FE78" w:rsidR="00C86864" w:rsidRDefault="00C86864">
      <w:pPr>
        <w:rPr>
          <w:rFonts w:ascii="Times New Roman" w:hAnsi="Times New Roman" w:cs="Times New Roman"/>
          <w:sz w:val="24"/>
          <w:szCs w:val="24"/>
        </w:rPr>
      </w:pPr>
    </w:p>
    <w:p w14:paraId="43602121" w14:textId="2448BBA8" w:rsidR="00C86864" w:rsidRDefault="00C86864">
      <w:pPr>
        <w:rPr>
          <w:rFonts w:ascii="Times New Roman" w:hAnsi="Times New Roman" w:cs="Times New Roman"/>
          <w:sz w:val="24"/>
          <w:szCs w:val="24"/>
        </w:rPr>
      </w:pPr>
    </w:p>
    <w:p w14:paraId="1553F1D4" w14:textId="3BA63B82" w:rsidR="00C86864" w:rsidRDefault="00C86864">
      <w:pPr>
        <w:rPr>
          <w:rFonts w:ascii="Times New Roman" w:hAnsi="Times New Roman" w:cs="Times New Roman"/>
          <w:sz w:val="24"/>
          <w:szCs w:val="24"/>
        </w:rPr>
      </w:pPr>
    </w:p>
    <w:p w14:paraId="7345B2AE" w14:textId="4F68F2DB" w:rsidR="00C86864" w:rsidRDefault="00C86864">
      <w:pPr>
        <w:rPr>
          <w:rFonts w:ascii="Times New Roman" w:hAnsi="Times New Roman" w:cs="Times New Roman"/>
          <w:sz w:val="24"/>
          <w:szCs w:val="24"/>
        </w:rPr>
      </w:pPr>
    </w:p>
    <w:p w14:paraId="08399447" w14:textId="77B840D6" w:rsidR="00C86864" w:rsidRDefault="00C86864">
      <w:pPr>
        <w:rPr>
          <w:rFonts w:ascii="Times New Roman" w:hAnsi="Times New Roman" w:cs="Times New Roman"/>
          <w:sz w:val="24"/>
          <w:szCs w:val="24"/>
        </w:rPr>
      </w:pPr>
    </w:p>
    <w:p w14:paraId="0C75589C" w14:textId="77777777" w:rsidR="00C86864" w:rsidRDefault="00C86864">
      <w:pPr>
        <w:rPr>
          <w:rFonts w:ascii="Times New Roman" w:hAnsi="Times New Roman" w:cs="Times New Roman"/>
          <w:sz w:val="24"/>
          <w:szCs w:val="24"/>
        </w:rPr>
        <w:sectPr w:rsidR="00C86864" w:rsidSect="007F492C">
          <w:footerReference w:type="default" r:id="rId9"/>
          <w:pgSz w:w="11906" w:h="16838" w:code="9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6FC4CBD" w14:textId="77777777" w:rsidR="00C7247F" w:rsidRPr="00037A78" w:rsidRDefault="00C7247F" w:rsidP="00C8686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6" w:name="_GoBack"/>
      <w:bookmarkEnd w:id="66"/>
    </w:p>
    <w:sectPr w:rsidR="00C7247F" w:rsidRPr="00037A78" w:rsidSect="007F492C">
      <w:footerReference w:type="default" r:id="rId10"/>
      <w:pgSz w:w="11906" w:h="16838" w:code="9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2F603" w14:textId="77777777" w:rsidR="00D240E7" w:rsidRDefault="00D240E7" w:rsidP="00643F74">
      <w:pPr>
        <w:spacing w:after="0" w:line="240" w:lineRule="auto"/>
      </w:pPr>
      <w:r>
        <w:separator/>
      </w:r>
    </w:p>
  </w:endnote>
  <w:endnote w:type="continuationSeparator" w:id="0">
    <w:p w14:paraId="066BBFB0" w14:textId="77777777" w:rsidR="00D240E7" w:rsidRDefault="00D240E7" w:rsidP="0064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dobe Song Std L">
    <w:altName w:val="MS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124172"/>
      <w:docPartObj>
        <w:docPartGallery w:val="Page Numbers (Bottom of Page)"/>
        <w:docPartUnique/>
      </w:docPartObj>
    </w:sdtPr>
    <w:sdtEndPr/>
    <w:sdtContent>
      <w:p w14:paraId="372555FF" w14:textId="6F47A7B8" w:rsidR="00892E94" w:rsidRDefault="00892E9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0E7">
          <w:rPr>
            <w:noProof/>
          </w:rPr>
          <w:t>1</w:t>
        </w:r>
        <w:r>
          <w:fldChar w:fldCharType="end"/>
        </w:r>
      </w:p>
    </w:sdtContent>
  </w:sdt>
  <w:p w14:paraId="09AD284B" w14:textId="77777777" w:rsidR="00892E94" w:rsidRDefault="00892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0B497" w14:textId="529A76D4" w:rsidR="00892E94" w:rsidRDefault="00892E94">
    <w:pPr>
      <w:pStyle w:val="Footer"/>
      <w:jc w:val="center"/>
    </w:pPr>
  </w:p>
  <w:p w14:paraId="660CC7B1" w14:textId="77777777" w:rsidR="00892E94" w:rsidRDefault="00892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5F53F" w14:textId="77777777" w:rsidR="00D240E7" w:rsidRDefault="00D240E7" w:rsidP="00643F74">
      <w:pPr>
        <w:spacing w:after="0" w:line="240" w:lineRule="auto"/>
      </w:pPr>
      <w:r>
        <w:separator/>
      </w:r>
    </w:p>
  </w:footnote>
  <w:footnote w:type="continuationSeparator" w:id="0">
    <w:p w14:paraId="5C55FA96" w14:textId="77777777" w:rsidR="00D240E7" w:rsidRDefault="00D240E7" w:rsidP="00643F74">
      <w:pPr>
        <w:spacing w:after="0" w:line="240" w:lineRule="auto"/>
      </w:pPr>
      <w:r>
        <w:continuationSeparator/>
      </w:r>
    </w:p>
  </w:footnote>
  <w:footnote w:id="1">
    <w:p w14:paraId="1F72F0D7" w14:textId="77777777" w:rsidR="00892E94" w:rsidRPr="009F2D82" w:rsidRDefault="00892E94" w:rsidP="00A86F0B">
      <w:pPr>
        <w:pStyle w:val="FootnoteText"/>
        <w:jc w:val="both"/>
        <w:rPr>
          <w:rFonts w:ascii="Times New Roman" w:hAnsi="Times New Roman" w:cs="Times New Roman"/>
        </w:rPr>
      </w:pPr>
      <w:r w:rsidRPr="009F2D82">
        <w:rPr>
          <w:rStyle w:val="FootnoteReference"/>
          <w:rFonts w:ascii="Times New Roman" w:hAnsi="Times New Roman"/>
        </w:rPr>
        <w:footnoteRef/>
      </w:r>
      <w:r w:rsidRPr="009F2D82">
        <w:rPr>
          <w:rFonts w:ascii="Times New Roman" w:hAnsi="Times New Roman" w:cs="Times New Roman"/>
        </w:rPr>
        <w:t xml:space="preserve"> Procjena nuklearne i radiološke opasnosti za Republiku Hrvatsku, Državni zavod za radiološku i nuklearnu sigurnost, 2018.</w:t>
      </w:r>
    </w:p>
  </w:footnote>
  <w:footnote w:id="2">
    <w:p w14:paraId="4507B1BD" w14:textId="2982E9D7" w:rsidR="00892E94" w:rsidRPr="00A2057A" w:rsidRDefault="00892E94">
      <w:pPr>
        <w:pStyle w:val="FootnoteText"/>
        <w:rPr>
          <w:rFonts w:ascii="Times New Roman" w:hAnsi="Times New Roman" w:cs="Times New Roman"/>
        </w:rPr>
      </w:pPr>
      <w:r w:rsidRPr="00A2057A">
        <w:rPr>
          <w:rStyle w:val="FootnoteReference"/>
          <w:rFonts w:ascii="Times New Roman" w:hAnsi="Times New Roman"/>
        </w:rPr>
        <w:footnoteRef/>
      </w:r>
      <w:r w:rsidRPr="00A2057A">
        <w:rPr>
          <w:rFonts w:ascii="Times New Roman" w:hAnsi="Times New Roman" w:cs="Times New Roman"/>
        </w:rPr>
        <w:t xml:space="preserve"> Izvor: MUP; Stanje na dan: 16.09.2022.</w:t>
      </w:r>
    </w:p>
  </w:footnote>
  <w:footnote w:id="3">
    <w:p w14:paraId="55F3974B" w14:textId="77777777" w:rsidR="00892E94" w:rsidRDefault="00892E94" w:rsidP="007167F1">
      <w:pPr>
        <w:pStyle w:val="FootnoteText"/>
        <w:jc w:val="both"/>
      </w:pPr>
      <w:r w:rsidRPr="00A2057A">
        <w:rPr>
          <w:rStyle w:val="FootnoteReference"/>
          <w:rFonts w:ascii="Times New Roman" w:hAnsi="Times New Roman"/>
        </w:rPr>
        <w:footnoteRef/>
      </w:r>
      <w:r w:rsidRPr="00A2057A">
        <w:rPr>
          <w:rFonts w:ascii="Times New Roman" w:hAnsi="Times New Roman" w:cs="Times New Roman"/>
        </w:rPr>
        <w:t xml:space="preserve"> Kategorija radioaktivnog izvora upućuje na razinu potencijalne opasnosti vezane uz transport, primjenu i skladištenje. Određuje se prema vrijednosti omjera aktivnosti tog radioaktivnog izvora (A) izražene u TBq i pripadajuće D-vrijednosti za radionuklid (D).</w:t>
      </w:r>
    </w:p>
  </w:footnote>
  <w:footnote w:id="4">
    <w:p w14:paraId="0A7B819C" w14:textId="54B72E91" w:rsidR="00892E94" w:rsidRPr="00A2057A" w:rsidRDefault="00892E94" w:rsidP="00944E5E">
      <w:pPr>
        <w:pStyle w:val="FootnoteText"/>
        <w:jc w:val="both"/>
        <w:rPr>
          <w:rFonts w:ascii="Times New Roman" w:hAnsi="Times New Roman" w:cs="Times New Roman"/>
        </w:rPr>
      </w:pPr>
      <w:r w:rsidRPr="00A2057A">
        <w:rPr>
          <w:rStyle w:val="FootnoteReference"/>
          <w:rFonts w:ascii="Times New Roman" w:hAnsi="Times New Roman"/>
        </w:rPr>
        <w:footnoteRef/>
      </w:r>
      <w:r w:rsidRPr="00A2057A">
        <w:rPr>
          <w:rFonts w:ascii="Times New Roman" w:hAnsi="Times New Roman" w:cs="Times New Roman"/>
        </w:rPr>
        <w:t xml:space="preserve"> Ovlašteni stručni tehnički servisi su pravne osobe koje obavljaju poslove radiološke sigurnosti (različita ispitivanja i mjerenja) i ovlašteni su za izdavanje različitih stručnih izvješća i mišljenja kojima se dokazuje zadovoljavanje uvjeta radiološke sigurnosti.</w:t>
      </w:r>
    </w:p>
  </w:footnote>
  <w:footnote w:id="5">
    <w:p w14:paraId="4FED37C6" w14:textId="14B508E1" w:rsidR="00892E94" w:rsidRDefault="00892E94" w:rsidP="005143A5">
      <w:pPr>
        <w:pStyle w:val="FootnoteText"/>
      </w:pPr>
      <w:r>
        <w:rPr>
          <w:rStyle w:val="FootnoteReference"/>
        </w:rPr>
        <w:footnoteRef/>
      </w:r>
      <w:r>
        <w:t xml:space="preserve"> Inicijalno: Koordinator na lokaciji (policijski službenik). Kasnije, ako je nužan odgovor većeg opsega: Načelnik Stožera</w:t>
      </w:r>
      <w:r w:rsidRPr="00F2257F">
        <w:rPr>
          <w:color w:val="FF0000"/>
        </w:rPr>
        <w:t xml:space="preserve"> </w:t>
      </w:r>
      <w:r>
        <w:t>ili tijela s državne razine.</w:t>
      </w:r>
    </w:p>
  </w:footnote>
  <w:footnote w:id="6">
    <w:p w14:paraId="592A7469" w14:textId="53A7DAFF" w:rsidR="00892E94" w:rsidRPr="00504A96" w:rsidRDefault="00892E94" w:rsidP="00504A96">
      <w:pPr>
        <w:pStyle w:val="FootnoteText"/>
        <w:jc w:val="both"/>
        <w:rPr>
          <w:rFonts w:ascii="Times New Roman" w:hAnsi="Times New Roman" w:cs="Times New Roman"/>
        </w:rPr>
      </w:pPr>
      <w:r w:rsidRPr="00504A96">
        <w:rPr>
          <w:rStyle w:val="FootnoteReference"/>
          <w:rFonts w:ascii="Times New Roman" w:hAnsi="Times New Roman"/>
        </w:rPr>
        <w:footnoteRef/>
      </w:r>
      <w:r w:rsidRPr="00504A96">
        <w:rPr>
          <w:rFonts w:ascii="Times New Roman" w:hAnsi="Times New Roman" w:cs="Times New Roman"/>
        </w:rPr>
        <w:t xml:space="preserve"> Tijekom radioloških </w:t>
      </w:r>
      <w:r>
        <w:rPr>
          <w:rFonts w:ascii="Times New Roman" w:hAnsi="Times New Roman" w:cs="Times New Roman"/>
        </w:rPr>
        <w:t>izvanrednih događaja</w:t>
      </w:r>
      <w:r w:rsidRPr="00504A96">
        <w:rPr>
          <w:rFonts w:ascii="Times New Roman" w:hAnsi="Times New Roman" w:cs="Times New Roman"/>
        </w:rPr>
        <w:t xml:space="preserve"> uz Stožer, aktivira se i Stožer civilne zaštite gradske četvrti Grada Zagreba u kojoj se dogodila nesreća. Navedeni Stožer uz pomoć povjerenika civilne zaštite informira Stožer o smještaju osoba s invaliditetom i ranjivih skupina ljudi o kojima se tijekom operativnog djelovanja mora voditi posebna briga.</w:t>
      </w:r>
    </w:p>
  </w:footnote>
  <w:footnote w:id="7">
    <w:p w14:paraId="405F577E" w14:textId="2929635F" w:rsidR="00892E94" w:rsidRPr="00AB5DAD" w:rsidRDefault="00892E94" w:rsidP="00AB5DAD">
      <w:pPr>
        <w:pStyle w:val="FootnoteText"/>
        <w:rPr>
          <w:rFonts w:ascii="Times New Roman" w:hAnsi="Times New Roman" w:cs="Times New Roman"/>
        </w:rPr>
      </w:pPr>
      <w:r w:rsidRPr="00025E79">
        <w:rPr>
          <w:rStyle w:val="FootnoteReference"/>
          <w:rFonts w:ascii="Times New Roman" w:hAnsi="Times New Roman"/>
        </w:rPr>
        <w:footnoteRef/>
      </w:r>
      <w:r w:rsidRPr="00AB5DA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RILOG</w:t>
      </w:r>
      <w:r w:rsidRPr="00AB5DAD">
        <w:rPr>
          <w:rFonts w:ascii="Times New Roman" w:hAnsi="Times New Roman" w:cs="Times New Roman"/>
        </w:rPr>
        <w:t xml:space="preserve"> 1. Popis članova Stožera civilne zaštite Grada Zagreba </w:t>
      </w:r>
    </w:p>
    <w:p w14:paraId="24AC447B" w14:textId="77777777" w:rsidR="00892E94" w:rsidRPr="00AB5DAD" w:rsidRDefault="00892E94" w:rsidP="00AB5DAD">
      <w:pPr>
        <w:pStyle w:val="FootnoteText"/>
        <w:rPr>
          <w:rFonts w:ascii="Times New Roman" w:hAnsi="Times New Roman" w:cs="Times New Roman"/>
        </w:rPr>
      </w:pPr>
      <w:r w:rsidRPr="00AB5DAD">
        <w:rPr>
          <w:rFonts w:ascii="Times New Roman" w:hAnsi="Times New Roman" w:cs="Times New Roman"/>
        </w:rPr>
        <w:t>PRILOG 2. Popis ljudi i opreme Javne vatrogasne postrojbe Grada Zagreba</w:t>
      </w:r>
    </w:p>
    <w:p w14:paraId="7FCBF600" w14:textId="77777777" w:rsidR="00892E94" w:rsidRPr="00AB5DAD" w:rsidRDefault="00892E94" w:rsidP="00AB5DAD">
      <w:pPr>
        <w:pStyle w:val="FootnoteText"/>
        <w:rPr>
          <w:rFonts w:ascii="Times New Roman" w:hAnsi="Times New Roman" w:cs="Times New Roman"/>
        </w:rPr>
      </w:pPr>
      <w:r w:rsidRPr="00AB5DAD">
        <w:rPr>
          <w:rFonts w:ascii="Times New Roman" w:hAnsi="Times New Roman" w:cs="Times New Roman"/>
        </w:rPr>
        <w:t>PRILOG 3. Popis ljudi i opreme Nastavnog zavoda za hitnu medicinu Grada Zagreba</w:t>
      </w:r>
    </w:p>
    <w:p w14:paraId="4EA95D9A" w14:textId="77777777" w:rsidR="00892E94" w:rsidRPr="00AB5DAD" w:rsidRDefault="00892E94" w:rsidP="00AB5DAD">
      <w:pPr>
        <w:pStyle w:val="FootnoteText"/>
        <w:rPr>
          <w:rFonts w:ascii="Times New Roman" w:hAnsi="Times New Roman" w:cs="Times New Roman"/>
        </w:rPr>
      </w:pPr>
      <w:r w:rsidRPr="00AB5DAD">
        <w:rPr>
          <w:rFonts w:ascii="Times New Roman" w:hAnsi="Times New Roman" w:cs="Times New Roman"/>
        </w:rPr>
        <w:t xml:space="preserve">PRILOG 4. Popis ljudi i opreme Hrvatskog Crvenog križa - Gradskog društva Crvenog križa Zagreb </w:t>
      </w:r>
    </w:p>
    <w:p w14:paraId="5278C3AC" w14:textId="77777777" w:rsidR="00892E94" w:rsidRPr="00AB5DAD" w:rsidRDefault="00892E94" w:rsidP="00AB5DAD">
      <w:pPr>
        <w:pStyle w:val="FootnoteText"/>
        <w:rPr>
          <w:rFonts w:ascii="Times New Roman" w:hAnsi="Times New Roman" w:cs="Times New Roman"/>
        </w:rPr>
      </w:pPr>
      <w:r w:rsidRPr="00AB5DAD">
        <w:rPr>
          <w:rFonts w:ascii="Times New Roman" w:hAnsi="Times New Roman" w:cs="Times New Roman"/>
        </w:rPr>
        <w:t>PRILOG 5. Popis ljudi i opreme Zagrebačkog holdinga - Vodoopskrbe i odvodnje d.o.o.</w:t>
      </w:r>
    </w:p>
    <w:p w14:paraId="7DF77872" w14:textId="77777777" w:rsidR="00892E94" w:rsidRPr="00AB5DAD" w:rsidRDefault="00892E94" w:rsidP="00AB5DAD">
      <w:pPr>
        <w:pStyle w:val="FootnoteText"/>
        <w:rPr>
          <w:rFonts w:ascii="Times New Roman" w:hAnsi="Times New Roman" w:cs="Times New Roman"/>
        </w:rPr>
      </w:pPr>
      <w:r w:rsidRPr="00AB5DAD">
        <w:rPr>
          <w:rFonts w:ascii="Times New Roman" w:hAnsi="Times New Roman" w:cs="Times New Roman"/>
        </w:rPr>
        <w:t>PRILOG 6. Popis ljudi i opreme Nastavnog zavoda za javno zdravstvo „Dr. Andrija Štampar“</w:t>
      </w:r>
    </w:p>
    <w:p w14:paraId="164DB8FC" w14:textId="19D49AE3" w:rsidR="00892E94" w:rsidRPr="00025E79" w:rsidRDefault="00892E94" w:rsidP="00AB5DAD">
      <w:pPr>
        <w:pStyle w:val="FootnoteText"/>
        <w:rPr>
          <w:rFonts w:ascii="Times New Roman" w:hAnsi="Times New Roman" w:cs="Times New Roman"/>
        </w:rPr>
      </w:pPr>
      <w:r w:rsidRPr="00AB5DAD">
        <w:rPr>
          <w:rFonts w:ascii="Times New Roman" w:hAnsi="Times New Roman" w:cs="Times New Roman"/>
        </w:rPr>
        <w:t>PRILOG 7. Popis zapovjednika postrojbi civilne zaštite opće namjene</w:t>
      </w:r>
    </w:p>
  </w:footnote>
  <w:footnote w:id="8">
    <w:p w14:paraId="3EBE5A30" w14:textId="090B15CA" w:rsidR="00892E94" w:rsidRPr="00025E79" w:rsidRDefault="00892E94" w:rsidP="000A1430">
      <w:pPr>
        <w:pStyle w:val="FootnoteText"/>
        <w:jc w:val="both"/>
        <w:rPr>
          <w:rFonts w:ascii="Times New Roman" w:hAnsi="Times New Roman" w:cs="Times New Roman"/>
        </w:rPr>
      </w:pPr>
      <w:r w:rsidRPr="00025E79">
        <w:rPr>
          <w:rStyle w:val="FootnoteReference"/>
          <w:rFonts w:ascii="Times New Roman" w:hAnsi="Times New Roman"/>
        </w:rPr>
        <w:footnoteRef/>
      </w:r>
      <w:r w:rsidRPr="00025E79">
        <w:rPr>
          <w:rFonts w:ascii="Times New Roman" w:hAnsi="Times New Roman" w:cs="Times New Roman"/>
        </w:rPr>
        <w:t xml:space="preserve"> </w:t>
      </w:r>
      <w:r w:rsidRPr="00823582">
        <w:rPr>
          <w:rFonts w:ascii="Times New Roman" w:hAnsi="Times New Roman" w:cs="Times New Roman"/>
        </w:rPr>
        <w:t>U planiranju provođenja evakuacije stanovništva sudjeluje PUZ i pripadnici upravljačkih skupina postrojbi civilne zaštite opće namjene</w:t>
      </w:r>
    </w:p>
  </w:footnote>
  <w:footnote w:id="9">
    <w:p w14:paraId="2796B795" w14:textId="77777777" w:rsidR="00892E94" w:rsidRPr="00025E79" w:rsidRDefault="00892E94" w:rsidP="000A1430">
      <w:pPr>
        <w:pStyle w:val="FootnoteText"/>
        <w:jc w:val="both"/>
        <w:rPr>
          <w:rFonts w:ascii="Times New Roman" w:hAnsi="Times New Roman" w:cs="Times New Roman"/>
        </w:rPr>
      </w:pPr>
      <w:r w:rsidRPr="00025E79">
        <w:rPr>
          <w:rStyle w:val="FootnoteReference"/>
          <w:rFonts w:ascii="Times New Roman" w:hAnsi="Times New Roman"/>
        </w:rPr>
        <w:footnoteRef/>
      </w:r>
      <w:r w:rsidRPr="00025E79">
        <w:rPr>
          <w:rFonts w:ascii="Times New Roman" w:hAnsi="Times New Roman" w:cs="Times New Roman"/>
        </w:rPr>
        <w:t xml:space="preserve"> U provođenju pripremnih aktivnosti za uspostavu evakuacijskih centara na području gradske četvrti Sesvete sudjeluje Gradsko društvo Crvenog Križa Zagreb i Nastavni zavod za hitnu medicinu Grada Zagreba</w:t>
      </w:r>
    </w:p>
  </w:footnote>
  <w:footnote w:id="10">
    <w:p w14:paraId="5C0DA84B" w14:textId="665F63C3" w:rsidR="00892E94" w:rsidRPr="000F7FD2" w:rsidRDefault="00892E94" w:rsidP="000A1430">
      <w:pPr>
        <w:pStyle w:val="FootnoteText"/>
        <w:jc w:val="both"/>
        <w:rPr>
          <w:rFonts w:ascii="Times New Roman" w:hAnsi="Times New Roman" w:cs="Times New Roman"/>
        </w:rPr>
      </w:pPr>
      <w:r w:rsidRPr="00025E79">
        <w:rPr>
          <w:rStyle w:val="FootnoteReference"/>
          <w:rFonts w:ascii="Times New Roman" w:hAnsi="Times New Roman"/>
        </w:rPr>
        <w:footnoteRef/>
      </w:r>
      <w:r w:rsidRPr="00025E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Pr="00025E79">
        <w:rPr>
          <w:rFonts w:ascii="Times New Roman" w:hAnsi="Times New Roman" w:cs="Times New Roman"/>
        </w:rPr>
        <w:t xml:space="preserve">ao lokacije za uspostavu evakuacijskih centara odabiru </w:t>
      </w:r>
      <w:r>
        <w:rPr>
          <w:rFonts w:ascii="Times New Roman" w:hAnsi="Times New Roman" w:cs="Times New Roman"/>
        </w:rPr>
        <w:t xml:space="preserve">se </w:t>
      </w:r>
      <w:r w:rsidRPr="00025E79">
        <w:rPr>
          <w:rFonts w:ascii="Times New Roman" w:hAnsi="Times New Roman" w:cs="Times New Roman"/>
        </w:rPr>
        <w:t>školske dvorane koje su najudaljenije od NE Krško.</w:t>
      </w:r>
    </w:p>
  </w:footnote>
  <w:footnote w:id="11">
    <w:p w14:paraId="12FE24EF" w14:textId="248988A4" w:rsidR="00892E94" w:rsidRPr="00BA32A4" w:rsidRDefault="00892E94" w:rsidP="000A14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BA32A4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BA32A4">
        <w:rPr>
          <w:rFonts w:ascii="Times New Roman" w:hAnsi="Times New Roman" w:cs="Times New Roman"/>
          <w:sz w:val="20"/>
          <w:szCs w:val="20"/>
        </w:rPr>
        <w:t xml:space="preserve"> </w:t>
      </w:r>
      <w:r w:rsidRPr="00BA32A4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Nastavni zavod za javno zdravstvo </w:t>
      </w:r>
      <w:r w:rsidRPr="0047753F">
        <w:rPr>
          <w:rFonts w:ascii="Times New Roman" w:eastAsia="Times New Roman" w:hAnsi="Times New Roman" w:cs="Times New Roman"/>
          <w:sz w:val="20"/>
          <w:szCs w:val="20"/>
          <w:lang w:eastAsia="hr-HR"/>
        </w:rPr>
        <w:t>„Dr. Andrija Štampar“</w:t>
      </w:r>
      <w:r w:rsidRPr="0047753F">
        <w:rPr>
          <w:rFonts w:ascii="Times New Roman" w:hAnsi="Times New Roman" w:cs="Times New Roman"/>
          <w:sz w:val="20"/>
          <w:szCs w:val="20"/>
        </w:rPr>
        <w:t xml:space="preserve"> </w:t>
      </w:r>
      <w:r w:rsidRPr="00BA32A4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zadužen je za skladištenje i čuvanje zaliha pripravaka stabilnog joda</w:t>
      </w:r>
    </w:p>
  </w:footnote>
  <w:footnote w:id="12">
    <w:p w14:paraId="3ADB9694" w14:textId="751B55F1" w:rsidR="00892E94" w:rsidRPr="00BA32A4" w:rsidRDefault="00892E94" w:rsidP="000A1430">
      <w:pPr>
        <w:pStyle w:val="FootnoteText"/>
        <w:jc w:val="both"/>
        <w:rPr>
          <w:rFonts w:ascii="Times New Roman" w:hAnsi="Times New Roman" w:cs="Times New Roman"/>
        </w:rPr>
      </w:pPr>
      <w:r w:rsidRPr="00BA32A4">
        <w:rPr>
          <w:rStyle w:val="FootnoteReference"/>
          <w:rFonts w:ascii="Times New Roman" w:hAnsi="Times New Roman"/>
        </w:rPr>
        <w:footnoteRef/>
      </w:r>
      <w:r w:rsidRPr="00BA32A4">
        <w:rPr>
          <w:rFonts w:ascii="Times New Roman" w:hAnsi="Times New Roman" w:cs="Times New Roman"/>
        </w:rPr>
        <w:t xml:space="preserve"> Član Stožera na funkciji predsjednika Uprave Zagrebačkog Holdinga d.o.o. kontrolira provođenje hitnih mjera zaštite od strane Zagrebačkog holdinga - Vodoopskrbe i odvodnje d.o.o.</w:t>
      </w:r>
    </w:p>
  </w:footnote>
  <w:footnote w:id="13">
    <w:p w14:paraId="26496E44" w14:textId="77777777" w:rsidR="00892E94" w:rsidRPr="00940431" w:rsidRDefault="00892E94" w:rsidP="00940431">
      <w:pPr>
        <w:pStyle w:val="FootnoteText"/>
        <w:rPr>
          <w:rFonts w:ascii="Times New Roman" w:hAnsi="Times New Roman" w:cs="Times New Roman"/>
        </w:rPr>
      </w:pPr>
      <w:r w:rsidRPr="00025E79">
        <w:rPr>
          <w:rStyle w:val="FootnoteReference"/>
          <w:rFonts w:ascii="Times New Roman" w:hAnsi="Times New Roman"/>
        </w:rPr>
        <w:footnoteRef/>
      </w:r>
      <w:r w:rsidRPr="00025E79">
        <w:rPr>
          <w:rFonts w:ascii="Times New Roman" w:hAnsi="Times New Roman" w:cs="Times New Roman"/>
        </w:rPr>
        <w:t xml:space="preserve"> </w:t>
      </w:r>
      <w:r w:rsidRPr="00940431">
        <w:rPr>
          <w:rFonts w:ascii="Times New Roman" w:hAnsi="Times New Roman" w:cs="Times New Roman"/>
        </w:rPr>
        <w:t xml:space="preserve">PRILOG 1. Popis članova Stožera civilne zaštite Grada Zagreba </w:t>
      </w:r>
    </w:p>
    <w:p w14:paraId="54753B7F" w14:textId="1E53D2BA" w:rsidR="00892E94" w:rsidRPr="00025E79" w:rsidRDefault="00892E94" w:rsidP="00940431">
      <w:pPr>
        <w:pStyle w:val="FootnoteText"/>
        <w:rPr>
          <w:rFonts w:ascii="Times New Roman" w:hAnsi="Times New Roman" w:cs="Times New Roman"/>
        </w:rPr>
      </w:pPr>
      <w:r w:rsidRPr="00940431">
        <w:rPr>
          <w:rFonts w:ascii="Times New Roman" w:hAnsi="Times New Roman" w:cs="Times New Roman"/>
        </w:rPr>
        <w:t xml:space="preserve">PRILOG 4. Popis ljudi i opreme Hrvatskog Crvenog križa - Gradskog društva Crvenog križa Zagreb </w:t>
      </w:r>
    </w:p>
  </w:footnote>
  <w:footnote w:id="14">
    <w:p w14:paraId="4ECC7A3C" w14:textId="6E9AB901" w:rsidR="00892E94" w:rsidRPr="00025E79" w:rsidRDefault="00892E94" w:rsidP="00E6447D">
      <w:pPr>
        <w:pStyle w:val="FootnoteText"/>
        <w:rPr>
          <w:rFonts w:ascii="Times New Roman" w:hAnsi="Times New Roman" w:cs="Times New Roman"/>
        </w:rPr>
      </w:pPr>
      <w:r w:rsidRPr="00025E79">
        <w:rPr>
          <w:rStyle w:val="FootnoteReference"/>
          <w:rFonts w:ascii="Times New Roman" w:hAnsi="Times New Roman"/>
        </w:rPr>
        <w:footnoteRef/>
      </w:r>
      <w:r w:rsidRPr="00025E79">
        <w:rPr>
          <w:rFonts w:ascii="Times New Roman" w:hAnsi="Times New Roman" w:cs="Times New Roman"/>
        </w:rPr>
        <w:t xml:space="preserve"> </w:t>
      </w:r>
      <w:r w:rsidRPr="00940431">
        <w:rPr>
          <w:rFonts w:ascii="Times New Roman" w:hAnsi="Times New Roman" w:cs="Times New Roman"/>
        </w:rPr>
        <w:t>PRILOG 1. Popis članova Stožera civilne zaštite Grada Zagreba</w:t>
      </w:r>
    </w:p>
  </w:footnote>
  <w:footnote w:id="15">
    <w:p w14:paraId="3B768C14" w14:textId="5A67F5BD" w:rsidR="00892E94" w:rsidRPr="00940431" w:rsidRDefault="00892E94" w:rsidP="00940431">
      <w:pPr>
        <w:pStyle w:val="FootnoteText"/>
        <w:rPr>
          <w:rFonts w:ascii="Times New Roman" w:hAnsi="Times New Roman" w:cs="Times New Roman"/>
        </w:rPr>
      </w:pPr>
      <w:r w:rsidRPr="00025E79">
        <w:rPr>
          <w:rStyle w:val="FootnoteReference"/>
          <w:rFonts w:ascii="Times New Roman" w:hAnsi="Times New Roman"/>
        </w:rPr>
        <w:footnoteRef/>
      </w:r>
      <w:r w:rsidRPr="00940431">
        <w:rPr>
          <w:rFonts w:ascii="Times New Roman" w:hAnsi="Times New Roman" w:cs="Times New Roman"/>
        </w:rPr>
        <w:t xml:space="preserve">PRILOG 1. Popis članova Stožera civilne zaštite Grada Zagreba </w:t>
      </w:r>
    </w:p>
    <w:p w14:paraId="4DE8B601" w14:textId="77777777" w:rsidR="00892E94" w:rsidRPr="00940431" w:rsidRDefault="00892E94" w:rsidP="00940431">
      <w:pPr>
        <w:pStyle w:val="FootnoteText"/>
        <w:rPr>
          <w:rFonts w:ascii="Times New Roman" w:hAnsi="Times New Roman" w:cs="Times New Roman"/>
        </w:rPr>
      </w:pPr>
      <w:r w:rsidRPr="00940431">
        <w:rPr>
          <w:rFonts w:ascii="Times New Roman" w:hAnsi="Times New Roman" w:cs="Times New Roman"/>
        </w:rPr>
        <w:t>PRILOG 2. Popis ljudi i opreme Javne vatrogasne postrojbe Grada Zagreba</w:t>
      </w:r>
    </w:p>
    <w:p w14:paraId="1D9A34D3" w14:textId="79C75010" w:rsidR="00892E94" w:rsidRPr="00025E79" w:rsidRDefault="00892E94" w:rsidP="00940431">
      <w:pPr>
        <w:pStyle w:val="FootnoteText"/>
        <w:rPr>
          <w:rFonts w:ascii="Times New Roman" w:hAnsi="Times New Roman" w:cs="Times New Roman"/>
        </w:rPr>
      </w:pPr>
      <w:r w:rsidRPr="00940431">
        <w:rPr>
          <w:rFonts w:ascii="Times New Roman" w:hAnsi="Times New Roman" w:cs="Times New Roman"/>
        </w:rPr>
        <w:t>PRILOG 3. Popis ljudi i opreme Nastavnog zavoda za hitnu medicinu Grada Zagreba</w:t>
      </w:r>
    </w:p>
  </w:footnote>
  <w:footnote w:id="16">
    <w:p w14:paraId="1483F13D" w14:textId="58C6D2D7" w:rsidR="00892E94" w:rsidRPr="00892E94" w:rsidRDefault="00892E94" w:rsidP="00892E94">
      <w:pPr>
        <w:pStyle w:val="FootnoteText"/>
        <w:rPr>
          <w:rFonts w:ascii="Times New Roman" w:hAnsi="Times New Roman" w:cs="Times New Roman"/>
        </w:rPr>
      </w:pPr>
      <w:r w:rsidRPr="00434C4E">
        <w:rPr>
          <w:rStyle w:val="FootnoteReference"/>
          <w:rFonts w:ascii="Times New Roman" w:hAnsi="Times New Roman"/>
        </w:rPr>
        <w:footnoteRef/>
      </w:r>
      <w:r w:rsidRPr="00892E94">
        <w:rPr>
          <w:rFonts w:ascii="Times New Roman" w:hAnsi="Times New Roman" w:cs="Times New Roman"/>
        </w:rPr>
        <w:t xml:space="preserve">PRILOG 1. Popis članova Stožera civilne zaštite Grada Zagreba </w:t>
      </w:r>
    </w:p>
    <w:p w14:paraId="24CA6324" w14:textId="77777777" w:rsidR="00892E94" w:rsidRPr="00892E94" w:rsidRDefault="00892E94" w:rsidP="00892E94">
      <w:pPr>
        <w:pStyle w:val="FootnoteText"/>
        <w:rPr>
          <w:rFonts w:ascii="Times New Roman" w:hAnsi="Times New Roman" w:cs="Times New Roman"/>
        </w:rPr>
      </w:pPr>
      <w:r w:rsidRPr="00892E94">
        <w:rPr>
          <w:rFonts w:ascii="Times New Roman" w:hAnsi="Times New Roman" w:cs="Times New Roman"/>
        </w:rPr>
        <w:t>PRILOG 2. Popis ljudi i opreme Javne vatrogasne postrojbe Grada Zagreba</w:t>
      </w:r>
    </w:p>
    <w:p w14:paraId="034A157A" w14:textId="77777777" w:rsidR="00892E94" w:rsidRPr="00892E94" w:rsidRDefault="00892E94" w:rsidP="00892E94">
      <w:pPr>
        <w:pStyle w:val="FootnoteText"/>
        <w:rPr>
          <w:rFonts w:ascii="Times New Roman" w:hAnsi="Times New Roman" w:cs="Times New Roman"/>
        </w:rPr>
      </w:pPr>
      <w:r w:rsidRPr="00892E94">
        <w:rPr>
          <w:rFonts w:ascii="Times New Roman" w:hAnsi="Times New Roman" w:cs="Times New Roman"/>
        </w:rPr>
        <w:t>PRILOG 3. Popis ljudi i opreme Nastavnog zavoda za hitnu medicinu Grada Zagreba</w:t>
      </w:r>
    </w:p>
    <w:p w14:paraId="4C26A20A" w14:textId="77777777" w:rsidR="00892E94" w:rsidRPr="00892E94" w:rsidRDefault="00892E94" w:rsidP="00892E94">
      <w:pPr>
        <w:pStyle w:val="FootnoteText"/>
        <w:rPr>
          <w:rFonts w:ascii="Times New Roman" w:hAnsi="Times New Roman" w:cs="Times New Roman"/>
        </w:rPr>
      </w:pPr>
      <w:r w:rsidRPr="00892E94">
        <w:rPr>
          <w:rFonts w:ascii="Times New Roman" w:hAnsi="Times New Roman" w:cs="Times New Roman"/>
        </w:rPr>
        <w:t xml:space="preserve">PRILOG 4. Popis ljudi i opreme Hrvatskog Crvenog križa - Gradskog društva Crvenog križa Zagreb </w:t>
      </w:r>
    </w:p>
    <w:p w14:paraId="012346BC" w14:textId="77777777" w:rsidR="00892E94" w:rsidRPr="00892E94" w:rsidRDefault="00892E94" w:rsidP="00892E94">
      <w:pPr>
        <w:pStyle w:val="FootnoteText"/>
        <w:rPr>
          <w:rFonts w:ascii="Times New Roman" w:hAnsi="Times New Roman" w:cs="Times New Roman"/>
        </w:rPr>
      </w:pPr>
      <w:r w:rsidRPr="00892E94">
        <w:rPr>
          <w:rFonts w:ascii="Times New Roman" w:hAnsi="Times New Roman" w:cs="Times New Roman"/>
        </w:rPr>
        <w:t>PRILOG 5. Popis ljudi i opreme Zagrebačkog holdinga - Vodoopskrbe i odvodnje d.o.o.</w:t>
      </w:r>
    </w:p>
    <w:p w14:paraId="632568C1" w14:textId="33E21214" w:rsidR="00892E94" w:rsidRPr="00434C4E" w:rsidRDefault="00892E94" w:rsidP="00892E94">
      <w:pPr>
        <w:pStyle w:val="FootnoteText"/>
        <w:rPr>
          <w:rFonts w:ascii="Times New Roman" w:hAnsi="Times New Roman" w:cs="Times New Roman"/>
        </w:rPr>
      </w:pPr>
      <w:r w:rsidRPr="00892E94">
        <w:rPr>
          <w:rFonts w:ascii="Times New Roman" w:hAnsi="Times New Roman" w:cs="Times New Roman"/>
        </w:rPr>
        <w:t>PRILOG 7. Popis zapovjednika postrojbi civilne zaštite opće namjene</w:t>
      </w:r>
    </w:p>
  </w:footnote>
  <w:footnote w:id="17">
    <w:p w14:paraId="4A57C755" w14:textId="0A02AF99" w:rsidR="00892E94" w:rsidRDefault="00892E94" w:rsidP="00452A8A">
      <w:pPr>
        <w:pStyle w:val="FootnoteText"/>
        <w:jc w:val="both"/>
      </w:pPr>
      <w:r w:rsidRPr="004F7159">
        <w:rPr>
          <w:rStyle w:val="FootnoteReference"/>
          <w:rFonts w:ascii="Times New Roman" w:hAnsi="Times New Roman"/>
        </w:rPr>
        <w:footnoteRef/>
      </w:r>
      <w:r w:rsidRPr="004F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Sukladno Tablici 6.</w:t>
      </w:r>
    </w:p>
  </w:footnote>
  <w:footnote w:id="18">
    <w:p w14:paraId="1D74D218" w14:textId="1213DF50" w:rsidR="00892E94" w:rsidRPr="00025E79" w:rsidRDefault="00892E94" w:rsidP="00111CF7">
      <w:pPr>
        <w:pStyle w:val="FootnoteText"/>
        <w:rPr>
          <w:rFonts w:ascii="Times New Roman" w:hAnsi="Times New Roman" w:cs="Times New Roman"/>
        </w:rPr>
      </w:pPr>
      <w:r w:rsidRPr="00025E79">
        <w:rPr>
          <w:rStyle w:val="FootnoteReference"/>
          <w:rFonts w:ascii="Times New Roman" w:hAnsi="Times New Roman"/>
        </w:rPr>
        <w:footnoteRef/>
      </w:r>
      <w:r w:rsidRPr="00025E79">
        <w:rPr>
          <w:rFonts w:ascii="Times New Roman" w:hAnsi="Times New Roman" w:cs="Times New Roman"/>
        </w:rPr>
        <w:t xml:space="preserve"> </w:t>
      </w:r>
      <w:r w:rsidR="00111CF7" w:rsidRPr="00111CF7">
        <w:rPr>
          <w:rFonts w:ascii="Times New Roman" w:hAnsi="Times New Roman" w:cs="Times New Roman"/>
        </w:rPr>
        <w:t xml:space="preserve">PRILOG 1. Popis članova Stožera civilne zaštite Grada Zagreba </w:t>
      </w:r>
    </w:p>
  </w:footnote>
  <w:footnote w:id="19">
    <w:p w14:paraId="3D707FB9" w14:textId="5E9379C4" w:rsidR="00111CF7" w:rsidRPr="00111CF7" w:rsidRDefault="00892E94" w:rsidP="00111CF7">
      <w:pPr>
        <w:pStyle w:val="FootnoteText"/>
        <w:rPr>
          <w:rFonts w:ascii="Times New Roman" w:hAnsi="Times New Roman" w:cs="Times New Roman"/>
        </w:rPr>
      </w:pPr>
      <w:r w:rsidRPr="00025E79">
        <w:rPr>
          <w:rStyle w:val="FootnoteReference"/>
          <w:rFonts w:ascii="Times New Roman" w:hAnsi="Times New Roman"/>
        </w:rPr>
        <w:footnoteRef/>
      </w:r>
      <w:r w:rsidR="00111CF7" w:rsidRPr="00111CF7">
        <w:rPr>
          <w:rFonts w:ascii="Times New Roman" w:hAnsi="Times New Roman" w:cs="Times New Roman"/>
        </w:rPr>
        <w:t xml:space="preserve">PRILOG 1. Popis članova Stožera civilne zaštite Grada Zagreba </w:t>
      </w:r>
    </w:p>
    <w:p w14:paraId="1FE0BA52" w14:textId="77777777" w:rsidR="00111CF7" w:rsidRPr="00111CF7" w:rsidRDefault="00111CF7" w:rsidP="00111CF7">
      <w:pPr>
        <w:pStyle w:val="FootnoteText"/>
        <w:rPr>
          <w:rFonts w:ascii="Times New Roman" w:hAnsi="Times New Roman" w:cs="Times New Roman"/>
        </w:rPr>
      </w:pPr>
      <w:r w:rsidRPr="00111CF7">
        <w:rPr>
          <w:rFonts w:ascii="Times New Roman" w:hAnsi="Times New Roman" w:cs="Times New Roman"/>
        </w:rPr>
        <w:t>PRILOG 2. Popis ljudi i opreme Javne vatrogasne postrojbe Grada Zagreba</w:t>
      </w:r>
    </w:p>
    <w:p w14:paraId="0B5894AA" w14:textId="77777777" w:rsidR="00111CF7" w:rsidRPr="00111CF7" w:rsidRDefault="00111CF7" w:rsidP="00111CF7">
      <w:pPr>
        <w:pStyle w:val="FootnoteText"/>
        <w:rPr>
          <w:rFonts w:ascii="Times New Roman" w:hAnsi="Times New Roman" w:cs="Times New Roman"/>
        </w:rPr>
      </w:pPr>
      <w:r w:rsidRPr="00111CF7">
        <w:rPr>
          <w:rFonts w:ascii="Times New Roman" w:hAnsi="Times New Roman" w:cs="Times New Roman"/>
        </w:rPr>
        <w:t>PRILOG 3. Popis ljudi i opreme Nastavnog zavoda za hitnu medicinu Grada Zagreba</w:t>
      </w:r>
    </w:p>
    <w:p w14:paraId="604BEC10" w14:textId="77777777" w:rsidR="00111CF7" w:rsidRPr="00111CF7" w:rsidRDefault="00111CF7" w:rsidP="00111CF7">
      <w:pPr>
        <w:pStyle w:val="FootnoteText"/>
        <w:rPr>
          <w:rFonts w:ascii="Times New Roman" w:hAnsi="Times New Roman" w:cs="Times New Roman"/>
        </w:rPr>
      </w:pPr>
      <w:r w:rsidRPr="00111CF7">
        <w:rPr>
          <w:rFonts w:ascii="Times New Roman" w:hAnsi="Times New Roman" w:cs="Times New Roman"/>
        </w:rPr>
        <w:t xml:space="preserve">PRILOG 4. Popis ljudi i opreme Hrvatskog Crvenog križa - Gradskog društva Crvenog križa Zagreb </w:t>
      </w:r>
    </w:p>
    <w:p w14:paraId="64968650" w14:textId="31AF2FEA" w:rsidR="00892E94" w:rsidRPr="00025E79" w:rsidRDefault="00111CF7" w:rsidP="00111CF7">
      <w:pPr>
        <w:pStyle w:val="FootnoteText"/>
        <w:rPr>
          <w:rFonts w:ascii="Times New Roman" w:hAnsi="Times New Roman" w:cs="Times New Roman"/>
        </w:rPr>
      </w:pPr>
      <w:r w:rsidRPr="00111CF7">
        <w:rPr>
          <w:rFonts w:ascii="Times New Roman" w:hAnsi="Times New Roman" w:cs="Times New Roman"/>
        </w:rPr>
        <w:t>PRILOG 5. Popis ljudi i opreme Zagrebačkog holdinga - Vodoopskrbe i odvodnje d.o.o.</w:t>
      </w:r>
    </w:p>
  </w:footnote>
  <w:footnote w:id="20">
    <w:p w14:paraId="67467A3E" w14:textId="7863574D" w:rsidR="00892E94" w:rsidRPr="00753324" w:rsidRDefault="00892E94" w:rsidP="0022708E">
      <w:pPr>
        <w:pStyle w:val="FootnoteText"/>
        <w:jc w:val="both"/>
        <w:rPr>
          <w:rFonts w:ascii="Times New Roman" w:hAnsi="Times New Roman" w:cs="Times New Roman"/>
        </w:rPr>
      </w:pPr>
      <w:r w:rsidRPr="00753324">
        <w:rPr>
          <w:rStyle w:val="FootnoteReference"/>
          <w:rFonts w:ascii="Times New Roman" w:hAnsi="Times New Roman"/>
        </w:rPr>
        <w:footnoteRef/>
      </w:r>
      <w:r w:rsidRPr="007533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Sukladno Tablici 6.</w:t>
      </w:r>
    </w:p>
  </w:footnote>
  <w:footnote w:id="21">
    <w:p w14:paraId="0BB93EAC" w14:textId="17E6EDE9" w:rsidR="00892E94" w:rsidRPr="00F2114D" w:rsidRDefault="00892E94" w:rsidP="00F2114D">
      <w:pPr>
        <w:pStyle w:val="FootnoteText"/>
        <w:jc w:val="both"/>
        <w:rPr>
          <w:rFonts w:ascii="Times New Roman" w:hAnsi="Times New Roman" w:cs="Times New Roman"/>
        </w:rPr>
      </w:pPr>
      <w:r w:rsidRPr="00F2114D">
        <w:rPr>
          <w:rStyle w:val="FootnoteReference"/>
          <w:rFonts w:ascii="Times New Roman" w:hAnsi="Times New Roman"/>
        </w:rPr>
        <w:footnoteRef/>
      </w:r>
      <w:r w:rsidRPr="00F2114D">
        <w:rPr>
          <w:rFonts w:ascii="Times New Roman" w:hAnsi="Times New Roman" w:cs="Times New Roman"/>
        </w:rPr>
        <w:t xml:space="preserve"> U pravilu tijekom ovoga događaja neće biti potrebno aktivirati Stožer, osim u slučaju detekcije medicinskih simptoma o</w:t>
      </w:r>
      <w:r>
        <w:rPr>
          <w:rFonts w:ascii="Times New Roman" w:hAnsi="Times New Roman" w:cs="Times New Roman"/>
        </w:rPr>
        <w:t>zračenja kod veće skupine ljudi</w:t>
      </w:r>
      <w:r w:rsidRPr="00F2114D">
        <w:rPr>
          <w:rFonts w:ascii="Times New Roman" w:hAnsi="Times New Roman" w:cs="Times New Roman"/>
        </w:rPr>
        <w:t xml:space="preserve"> ili ako će biti potrebno o događaju intenzivno informirati stanovništvo kako bi se spriječila daljnja ozračenja, jer izvor nije otkriven.</w:t>
      </w:r>
    </w:p>
  </w:footnote>
  <w:footnote w:id="22">
    <w:p w14:paraId="19047520" w14:textId="3739819F" w:rsidR="00892E94" w:rsidRPr="00025E79" w:rsidRDefault="00892E94" w:rsidP="00111CF7">
      <w:pPr>
        <w:pStyle w:val="FootnoteText"/>
        <w:jc w:val="both"/>
        <w:rPr>
          <w:rFonts w:ascii="Times New Roman" w:hAnsi="Times New Roman" w:cs="Times New Roman"/>
        </w:rPr>
      </w:pPr>
      <w:r w:rsidRPr="00F2114D">
        <w:rPr>
          <w:rStyle w:val="FootnoteReference"/>
          <w:rFonts w:ascii="Times New Roman" w:hAnsi="Times New Roman"/>
        </w:rPr>
        <w:footnoteRef/>
      </w:r>
      <w:r w:rsidRPr="00F2114D">
        <w:rPr>
          <w:rFonts w:ascii="Times New Roman" w:hAnsi="Times New Roman" w:cs="Times New Roman"/>
        </w:rPr>
        <w:t xml:space="preserve"> </w:t>
      </w:r>
      <w:r w:rsidR="00111CF7" w:rsidRPr="00111CF7">
        <w:rPr>
          <w:rFonts w:ascii="Times New Roman" w:hAnsi="Times New Roman" w:cs="Times New Roman"/>
        </w:rPr>
        <w:t>PRILOG 3. Popis ljudi i opreme Nastavnog zavoda za hitnu medicinu Grada Zagreba</w:t>
      </w:r>
    </w:p>
  </w:footnote>
  <w:footnote w:id="23">
    <w:p w14:paraId="57587776" w14:textId="77777777" w:rsidR="00111CF7" w:rsidRPr="00111CF7" w:rsidRDefault="00892E94" w:rsidP="00111CF7">
      <w:pPr>
        <w:pStyle w:val="FootnoteText"/>
        <w:rPr>
          <w:rFonts w:ascii="Times New Roman" w:hAnsi="Times New Roman" w:cs="Times New Roman"/>
        </w:rPr>
      </w:pPr>
      <w:r w:rsidRPr="00025E79">
        <w:rPr>
          <w:rStyle w:val="FootnoteReference"/>
          <w:rFonts w:ascii="Times New Roman" w:hAnsi="Times New Roman"/>
        </w:rPr>
        <w:footnoteRef/>
      </w:r>
      <w:r w:rsidRPr="00025E79">
        <w:rPr>
          <w:rFonts w:ascii="Times New Roman" w:hAnsi="Times New Roman" w:cs="Times New Roman"/>
        </w:rPr>
        <w:t xml:space="preserve"> </w:t>
      </w:r>
      <w:r w:rsidR="00111CF7" w:rsidRPr="00111CF7">
        <w:rPr>
          <w:rFonts w:ascii="Times New Roman" w:hAnsi="Times New Roman" w:cs="Times New Roman"/>
        </w:rPr>
        <w:t xml:space="preserve">PRILOG 1. Popis članova Stožera civilne zaštite Grada Zagreba </w:t>
      </w:r>
    </w:p>
    <w:p w14:paraId="77EBC55A" w14:textId="77777777" w:rsidR="00111CF7" w:rsidRPr="00111CF7" w:rsidRDefault="00111CF7" w:rsidP="00111CF7">
      <w:pPr>
        <w:pStyle w:val="FootnoteText"/>
        <w:rPr>
          <w:rFonts w:ascii="Times New Roman" w:hAnsi="Times New Roman" w:cs="Times New Roman"/>
        </w:rPr>
      </w:pPr>
      <w:r w:rsidRPr="00111CF7">
        <w:rPr>
          <w:rFonts w:ascii="Times New Roman" w:hAnsi="Times New Roman" w:cs="Times New Roman"/>
        </w:rPr>
        <w:t>PRILOG 2. Popis ljudi i opreme Javne vatrogasne postrojbe Grada Zagreba</w:t>
      </w:r>
    </w:p>
    <w:p w14:paraId="2AFF0595" w14:textId="77777777" w:rsidR="00111CF7" w:rsidRPr="00111CF7" w:rsidRDefault="00111CF7" w:rsidP="00111CF7">
      <w:pPr>
        <w:pStyle w:val="FootnoteText"/>
        <w:rPr>
          <w:rFonts w:ascii="Times New Roman" w:hAnsi="Times New Roman" w:cs="Times New Roman"/>
        </w:rPr>
      </w:pPr>
      <w:r w:rsidRPr="00111CF7">
        <w:rPr>
          <w:rFonts w:ascii="Times New Roman" w:hAnsi="Times New Roman" w:cs="Times New Roman"/>
        </w:rPr>
        <w:t>PRILOG 3. Popis ljudi i opreme Nastavnog zavoda za hitnu medicinu Grada Zagreba</w:t>
      </w:r>
    </w:p>
    <w:p w14:paraId="1485F096" w14:textId="77777777" w:rsidR="00111CF7" w:rsidRPr="00111CF7" w:rsidRDefault="00111CF7" w:rsidP="00111CF7">
      <w:pPr>
        <w:pStyle w:val="FootnoteText"/>
        <w:rPr>
          <w:rFonts w:ascii="Times New Roman" w:hAnsi="Times New Roman" w:cs="Times New Roman"/>
        </w:rPr>
      </w:pPr>
      <w:r w:rsidRPr="00111CF7">
        <w:rPr>
          <w:rFonts w:ascii="Times New Roman" w:hAnsi="Times New Roman" w:cs="Times New Roman"/>
        </w:rPr>
        <w:t xml:space="preserve">PRILOG 4. Popis ljudi i opreme Hrvatskog Crvenog križa - Gradskog društva Crvenog križa Zagreb </w:t>
      </w:r>
    </w:p>
    <w:p w14:paraId="4D61E407" w14:textId="2ACB5C74" w:rsidR="00892E94" w:rsidRPr="00025E79" w:rsidRDefault="00111CF7" w:rsidP="00111CF7">
      <w:pPr>
        <w:pStyle w:val="FootnoteText"/>
        <w:rPr>
          <w:rFonts w:ascii="Times New Roman" w:hAnsi="Times New Roman" w:cs="Times New Roman"/>
        </w:rPr>
      </w:pPr>
      <w:r w:rsidRPr="00111CF7">
        <w:rPr>
          <w:rFonts w:ascii="Times New Roman" w:hAnsi="Times New Roman" w:cs="Times New Roman"/>
        </w:rPr>
        <w:t>PRILOG 5. Popis ljudi i opreme Zagrebačkog holdinga - Vodoopskrbe i odvodnje d.o.o.</w:t>
      </w:r>
    </w:p>
  </w:footnote>
  <w:footnote w:id="24">
    <w:p w14:paraId="1658766F" w14:textId="391D3B58" w:rsidR="00111CF7" w:rsidRPr="00111CF7" w:rsidRDefault="00892E94" w:rsidP="00111CF7">
      <w:pPr>
        <w:pStyle w:val="FootnoteText"/>
        <w:rPr>
          <w:rFonts w:ascii="Times New Roman" w:hAnsi="Times New Roman" w:cs="Times New Roman"/>
        </w:rPr>
      </w:pPr>
      <w:r w:rsidRPr="00025E79">
        <w:rPr>
          <w:rStyle w:val="FootnoteReference"/>
          <w:rFonts w:ascii="Times New Roman" w:hAnsi="Times New Roman"/>
        </w:rPr>
        <w:footnoteRef/>
      </w:r>
      <w:r w:rsidR="00111CF7" w:rsidRPr="00111CF7">
        <w:rPr>
          <w:rFonts w:ascii="Times New Roman" w:hAnsi="Times New Roman" w:cs="Times New Roman"/>
        </w:rPr>
        <w:t xml:space="preserve">PRILOG 1. Popis članova Stožera civilne zaštite Grada Zagreba </w:t>
      </w:r>
    </w:p>
    <w:p w14:paraId="5AC43D8A" w14:textId="77777777" w:rsidR="00111CF7" w:rsidRPr="00111CF7" w:rsidRDefault="00111CF7" w:rsidP="00111CF7">
      <w:pPr>
        <w:pStyle w:val="FootnoteText"/>
        <w:rPr>
          <w:rFonts w:ascii="Times New Roman" w:hAnsi="Times New Roman" w:cs="Times New Roman"/>
        </w:rPr>
      </w:pPr>
      <w:r w:rsidRPr="00111CF7">
        <w:rPr>
          <w:rFonts w:ascii="Times New Roman" w:hAnsi="Times New Roman" w:cs="Times New Roman"/>
        </w:rPr>
        <w:t>PRILOG 2. Popis ljudi i opreme Javne vatrogasne postrojbe Grada Zagreba</w:t>
      </w:r>
    </w:p>
    <w:p w14:paraId="3579C055" w14:textId="77777777" w:rsidR="00111CF7" w:rsidRPr="00111CF7" w:rsidRDefault="00111CF7" w:rsidP="00111CF7">
      <w:pPr>
        <w:pStyle w:val="FootnoteText"/>
        <w:rPr>
          <w:rFonts w:ascii="Times New Roman" w:hAnsi="Times New Roman" w:cs="Times New Roman"/>
        </w:rPr>
      </w:pPr>
      <w:r w:rsidRPr="00111CF7">
        <w:rPr>
          <w:rFonts w:ascii="Times New Roman" w:hAnsi="Times New Roman" w:cs="Times New Roman"/>
        </w:rPr>
        <w:t>PRILOG 3. Popis ljudi i opreme Nastavnog zavoda za hitnu medicinu Grada Zagreba</w:t>
      </w:r>
    </w:p>
    <w:p w14:paraId="1A86EB72" w14:textId="43960D88" w:rsidR="00892E94" w:rsidRPr="00025E79" w:rsidRDefault="00111CF7" w:rsidP="00111CF7">
      <w:pPr>
        <w:pStyle w:val="FootnoteText"/>
        <w:rPr>
          <w:rFonts w:ascii="Times New Roman" w:hAnsi="Times New Roman" w:cs="Times New Roman"/>
        </w:rPr>
      </w:pPr>
      <w:r w:rsidRPr="00111CF7">
        <w:rPr>
          <w:rFonts w:ascii="Times New Roman" w:hAnsi="Times New Roman" w:cs="Times New Roman"/>
        </w:rPr>
        <w:t>PRILOG 5. Popis ljudi i opreme Zagrebačkog holdinga - Vodoopskrbe i odvodnje d.o.o.</w:t>
      </w:r>
    </w:p>
  </w:footnote>
  <w:footnote w:id="25">
    <w:p w14:paraId="15118E50" w14:textId="72BE88EF" w:rsidR="00892E94" w:rsidRPr="00753324" w:rsidRDefault="00892E94" w:rsidP="009841B0">
      <w:pPr>
        <w:pStyle w:val="FootnoteText"/>
        <w:jc w:val="both"/>
        <w:rPr>
          <w:rFonts w:ascii="Times New Roman" w:hAnsi="Times New Roman" w:cs="Times New Roman"/>
        </w:rPr>
      </w:pPr>
      <w:r w:rsidRPr="00944521">
        <w:rPr>
          <w:rStyle w:val="FootnoteReference"/>
          <w:rFonts w:ascii="Times New Roman" w:hAnsi="Times New Roman"/>
        </w:rPr>
        <w:footnoteRef/>
      </w:r>
      <w:r w:rsidRPr="00944521">
        <w:rPr>
          <w:rFonts w:ascii="Times New Roman" w:hAnsi="Times New Roman" w:cs="Times New Roman"/>
        </w:rPr>
        <w:t xml:space="preserve"> </w:t>
      </w:r>
      <w:r w:rsidRPr="008B2380">
        <w:rPr>
          <w:rFonts w:ascii="Times New Roman" w:hAnsi="Times New Roman" w:cs="Times New Roman"/>
        </w:rPr>
        <w:t>Sukladno Tablici 6.</w:t>
      </w:r>
    </w:p>
  </w:footnote>
  <w:footnote w:id="26">
    <w:p w14:paraId="032E2CDA" w14:textId="77777777" w:rsidR="00892E94" w:rsidRPr="00924D36" w:rsidRDefault="00892E94" w:rsidP="00924D36">
      <w:pPr>
        <w:pStyle w:val="FootnoteText"/>
        <w:spacing w:line="20" w:lineRule="atLeast"/>
        <w:jc w:val="both"/>
        <w:rPr>
          <w:rFonts w:ascii="Times New Roman" w:hAnsi="Times New Roman" w:cs="Times New Roman"/>
        </w:rPr>
      </w:pPr>
      <w:r w:rsidRPr="00924D36">
        <w:rPr>
          <w:rStyle w:val="FootnoteReference"/>
          <w:rFonts w:ascii="Times New Roman" w:hAnsi="Times New Roman"/>
        </w:rPr>
        <w:footnoteRef/>
      </w:r>
      <w:r w:rsidRPr="00924D36">
        <w:rPr>
          <w:rFonts w:ascii="Times New Roman" w:hAnsi="Times New Roman" w:cs="Times New Roman"/>
        </w:rPr>
        <w:t xml:space="preserve"> Pripravnost i odgovor za nuklearni ili radiološki izvanredni događaj, GSR, Dio 7, Međunarodna agencija za atomsku energiju, 2015.</w:t>
      </w:r>
    </w:p>
  </w:footnote>
  <w:footnote w:id="27">
    <w:p w14:paraId="1D7B59ED" w14:textId="7017E8A6" w:rsidR="00892E94" w:rsidRPr="00924D36" w:rsidRDefault="00892E94" w:rsidP="00924D36">
      <w:pPr>
        <w:pStyle w:val="FootnoteText"/>
        <w:spacing w:line="20" w:lineRule="atLeast"/>
        <w:jc w:val="both"/>
        <w:rPr>
          <w:rFonts w:ascii="Times New Roman" w:hAnsi="Times New Roman" w:cs="Times New Roman"/>
        </w:rPr>
      </w:pPr>
      <w:r w:rsidRPr="00924D36">
        <w:rPr>
          <w:rStyle w:val="FootnoteReference"/>
          <w:rFonts w:ascii="Times New Roman" w:hAnsi="Times New Roman"/>
        </w:rPr>
        <w:footnoteRef/>
      </w:r>
      <w:r w:rsidRPr="00924D36">
        <w:rPr>
          <w:rFonts w:ascii="Times New Roman" w:hAnsi="Times New Roman" w:cs="Times New Roman"/>
        </w:rPr>
        <w:t xml:space="preserve"> Preporuke o nuklearnom osiguranju za fizičku zaštitu nuklearnog materijala i nuklearnih postrojenja, Serija nuklearnog osiguranja br. 13, Međunarodna agencij</w:t>
      </w:r>
      <w:r>
        <w:rPr>
          <w:rFonts w:ascii="Times New Roman" w:hAnsi="Times New Roman" w:cs="Times New Roman"/>
        </w:rPr>
        <w:t>a</w:t>
      </w:r>
      <w:r w:rsidRPr="00924D36">
        <w:rPr>
          <w:rFonts w:ascii="Times New Roman" w:hAnsi="Times New Roman" w:cs="Times New Roman"/>
        </w:rPr>
        <w:t xml:space="preserve"> za atomsku energiju, 2011.</w:t>
      </w:r>
    </w:p>
  </w:footnote>
  <w:footnote w:id="28">
    <w:p w14:paraId="20358B74" w14:textId="12F0B7C6" w:rsidR="00892E94" w:rsidRPr="00924D36" w:rsidRDefault="00892E94" w:rsidP="00924D36">
      <w:pPr>
        <w:pStyle w:val="FootnoteText"/>
        <w:spacing w:line="20" w:lineRule="atLeast"/>
        <w:jc w:val="both"/>
        <w:rPr>
          <w:rFonts w:ascii="Times New Roman" w:hAnsi="Times New Roman" w:cs="Times New Roman"/>
        </w:rPr>
      </w:pPr>
      <w:r w:rsidRPr="00924D36">
        <w:rPr>
          <w:rStyle w:val="FootnoteReference"/>
          <w:rFonts w:ascii="Times New Roman" w:hAnsi="Times New Roman"/>
        </w:rPr>
        <w:footnoteRef/>
      </w:r>
      <w:r w:rsidRPr="00924D36">
        <w:rPr>
          <w:rFonts w:ascii="Times New Roman" w:hAnsi="Times New Roman" w:cs="Times New Roman"/>
          <w:lang w:val="pt-BR"/>
        </w:rPr>
        <w:t xml:space="preserve"> Preporuke o nuklearnom osiguranju za radioaktivni materijal i pridružena postrojenja, Serija nuklearnog osiguranja br. 14, Međunarodna agencij</w:t>
      </w:r>
      <w:r>
        <w:rPr>
          <w:rFonts w:ascii="Times New Roman" w:hAnsi="Times New Roman" w:cs="Times New Roman"/>
          <w:lang w:val="pt-BR"/>
        </w:rPr>
        <w:t>a</w:t>
      </w:r>
      <w:r w:rsidRPr="00924D36">
        <w:rPr>
          <w:rFonts w:ascii="Times New Roman" w:hAnsi="Times New Roman" w:cs="Times New Roman"/>
          <w:lang w:val="pt-BR"/>
        </w:rPr>
        <w:t xml:space="preserve"> za atomsku energiju, 2011.</w:t>
      </w:r>
    </w:p>
  </w:footnote>
  <w:footnote w:id="29">
    <w:p w14:paraId="4133AE04" w14:textId="53646C1F" w:rsidR="00892E94" w:rsidRPr="000675BC" w:rsidRDefault="00892E94" w:rsidP="00924D36">
      <w:pPr>
        <w:pStyle w:val="FootnoteText"/>
        <w:spacing w:line="20" w:lineRule="atLeast"/>
        <w:jc w:val="both"/>
      </w:pPr>
      <w:r w:rsidRPr="00924D36">
        <w:rPr>
          <w:rStyle w:val="FootnoteReference"/>
          <w:rFonts w:ascii="Times New Roman" w:hAnsi="Times New Roman"/>
        </w:rPr>
        <w:footnoteRef/>
      </w:r>
      <w:r w:rsidRPr="00924D36">
        <w:rPr>
          <w:rFonts w:ascii="Times New Roman" w:hAnsi="Times New Roman" w:cs="Times New Roman"/>
        </w:rPr>
        <w:t xml:space="preserve"> Preporuke o nuklearnom osiguranju za nuklearni i drugi radioaktivni materijal izvan regulatorne kontrole, Serija o nuklearnom osiguranju br. 15, Međunarodna agencij</w:t>
      </w:r>
      <w:r>
        <w:rPr>
          <w:rFonts w:ascii="Times New Roman" w:hAnsi="Times New Roman" w:cs="Times New Roman"/>
        </w:rPr>
        <w:t>a</w:t>
      </w:r>
      <w:r w:rsidRPr="00924D36">
        <w:rPr>
          <w:rFonts w:ascii="Times New Roman" w:hAnsi="Times New Roman" w:cs="Times New Roman"/>
        </w:rPr>
        <w:t xml:space="preserve"> za atomsku energiju, 2011.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F58"/>
    <w:multiLevelType w:val="hybridMultilevel"/>
    <w:tmpl w:val="69D48B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5DB9"/>
    <w:multiLevelType w:val="hybridMultilevel"/>
    <w:tmpl w:val="72D27E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215EE"/>
    <w:multiLevelType w:val="hybridMultilevel"/>
    <w:tmpl w:val="8B8A99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B2357"/>
    <w:multiLevelType w:val="hybridMultilevel"/>
    <w:tmpl w:val="12B28D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90AEB"/>
    <w:multiLevelType w:val="hybridMultilevel"/>
    <w:tmpl w:val="F120E4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502A5"/>
    <w:multiLevelType w:val="hybridMultilevel"/>
    <w:tmpl w:val="2B6E84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C762E"/>
    <w:multiLevelType w:val="multilevel"/>
    <w:tmpl w:val="21401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D847770"/>
    <w:multiLevelType w:val="hybridMultilevel"/>
    <w:tmpl w:val="987EC8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E45DE"/>
    <w:multiLevelType w:val="hybridMultilevel"/>
    <w:tmpl w:val="E5E29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D050F"/>
    <w:multiLevelType w:val="hybridMultilevel"/>
    <w:tmpl w:val="7B0AC6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66A3C"/>
    <w:multiLevelType w:val="hybridMultilevel"/>
    <w:tmpl w:val="68EEF8B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E68EE"/>
    <w:multiLevelType w:val="hybridMultilevel"/>
    <w:tmpl w:val="5DF4F8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41319"/>
    <w:multiLevelType w:val="hybridMultilevel"/>
    <w:tmpl w:val="947E3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155B3"/>
    <w:multiLevelType w:val="hybridMultilevel"/>
    <w:tmpl w:val="E682B1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A1B96"/>
    <w:multiLevelType w:val="hybridMultilevel"/>
    <w:tmpl w:val="44FE49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C73D7"/>
    <w:multiLevelType w:val="hybridMultilevel"/>
    <w:tmpl w:val="866C6A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00D28"/>
    <w:multiLevelType w:val="hybridMultilevel"/>
    <w:tmpl w:val="DABE37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5214C"/>
    <w:multiLevelType w:val="hybridMultilevel"/>
    <w:tmpl w:val="3B9EA54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8036B"/>
    <w:multiLevelType w:val="hybridMultilevel"/>
    <w:tmpl w:val="8F123A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F6906"/>
    <w:multiLevelType w:val="hybridMultilevel"/>
    <w:tmpl w:val="A6E2BF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A2B2F"/>
    <w:multiLevelType w:val="hybridMultilevel"/>
    <w:tmpl w:val="EA125F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157DC"/>
    <w:multiLevelType w:val="hybridMultilevel"/>
    <w:tmpl w:val="9E5CAE08"/>
    <w:lvl w:ilvl="0" w:tplc="041A0001">
      <w:start w:val="1"/>
      <w:numFmt w:val="decimal"/>
      <w:lvlText w:val="%1)"/>
      <w:lvlJc w:val="left"/>
      <w:pPr>
        <w:ind w:left="720" w:hanging="360"/>
      </w:pPr>
    </w:lvl>
    <w:lvl w:ilvl="1" w:tplc="041A0003" w:tentative="1">
      <w:start w:val="1"/>
      <w:numFmt w:val="lowerLetter"/>
      <w:lvlText w:val="%2."/>
      <w:lvlJc w:val="left"/>
      <w:pPr>
        <w:ind w:left="1440" w:hanging="360"/>
      </w:pPr>
    </w:lvl>
    <w:lvl w:ilvl="2" w:tplc="041A0005" w:tentative="1">
      <w:start w:val="1"/>
      <w:numFmt w:val="lowerRoman"/>
      <w:lvlText w:val="%3."/>
      <w:lvlJc w:val="right"/>
      <w:pPr>
        <w:ind w:left="2160" w:hanging="180"/>
      </w:pPr>
    </w:lvl>
    <w:lvl w:ilvl="3" w:tplc="041A0001" w:tentative="1">
      <w:start w:val="1"/>
      <w:numFmt w:val="decimal"/>
      <w:lvlText w:val="%4."/>
      <w:lvlJc w:val="left"/>
      <w:pPr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E318B"/>
    <w:multiLevelType w:val="hybridMultilevel"/>
    <w:tmpl w:val="47A633CE"/>
    <w:lvl w:ilvl="0" w:tplc="C008A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D3166"/>
    <w:multiLevelType w:val="hybridMultilevel"/>
    <w:tmpl w:val="11368D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F67E5"/>
    <w:multiLevelType w:val="hybridMultilevel"/>
    <w:tmpl w:val="FB0A31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F6017"/>
    <w:multiLevelType w:val="hybridMultilevel"/>
    <w:tmpl w:val="5142C5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F2776"/>
    <w:multiLevelType w:val="multilevel"/>
    <w:tmpl w:val="736F2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C638E"/>
    <w:multiLevelType w:val="hybridMultilevel"/>
    <w:tmpl w:val="1FA20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158BF"/>
    <w:multiLevelType w:val="hybridMultilevel"/>
    <w:tmpl w:val="9AC026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9246E"/>
    <w:multiLevelType w:val="hybridMultilevel"/>
    <w:tmpl w:val="B19E80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21"/>
  </w:num>
  <w:num w:numId="5">
    <w:abstractNumId w:val="26"/>
  </w:num>
  <w:num w:numId="6">
    <w:abstractNumId w:val="9"/>
  </w:num>
  <w:num w:numId="7">
    <w:abstractNumId w:val="5"/>
  </w:num>
  <w:num w:numId="8">
    <w:abstractNumId w:val="1"/>
  </w:num>
  <w:num w:numId="9">
    <w:abstractNumId w:val="12"/>
  </w:num>
  <w:num w:numId="10">
    <w:abstractNumId w:val="17"/>
  </w:num>
  <w:num w:numId="11">
    <w:abstractNumId w:val="20"/>
  </w:num>
  <w:num w:numId="12">
    <w:abstractNumId w:val="25"/>
  </w:num>
  <w:num w:numId="13">
    <w:abstractNumId w:val="22"/>
  </w:num>
  <w:num w:numId="14">
    <w:abstractNumId w:val="16"/>
  </w:num>
  <w:num w:numId="15">
    <w:abstractNumId w:val="18"/>
  </w:num>
  <w:num w:numId="16">
    <w:abstractNumId w:val="11"/>
  </w:num>
  <w:num w:numId="17">
    <w:abstractNumId w:val="0"/>
  </w:num>
  <w:num w:numId="18">
    <w:abstractNumId w:val="19"/>
  </w:num>
  <w:num w:numId="19">
    <w:abstractNumId w:val="13"/>
  </w:num>
  <w:num w:numId="20">
    <w:abstractNumId w:val="27"/>
  </w:num>
  <w:num w:numId="21">
    <w:abstractNumId w:val="3"/>
  </w:num>
  <w:num w:numId="22">
    <w:abstractNumId w:val="28"/>
  </w:num>
  <w:num w:numId="23">
    <w:abstractNumId w:val="2"/>
  </w:num>
  <w:num w:numId="24">
    <w:abstractNumId w:val="7"/>
  </w:num>
  <w:num w:numId="25">
    <w:abstractNumId w:val="8"/>
  </w:num>
  <w:num w:numId="26">
    <w:abstractNumId w:val="23"/>
  </w:num>
  <w:num w:numId="27">
    <w:abstractNumId w:val="15"/>
  </w:num>
  <w:num w:numId="28">
    <w:abstractNumId w:val="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E2"/>
    <w:rsid w:val="000004DB"/>
    <w:rsid w:val="000006B1"/>
    <w:rsid w:val="00002CDE"/>
    <w:rsid w:val="00002D0B"/>
    <w:rsid w:val="00003FEB"/>
    <w:rsid w:val="000056CC"/>
    <w:rsid w:val="000060AB"/>
    <w:rsid w:val="00006A73"/>
    <w:rsid w:val="000104C4"/>
    <w:rsid w:val="00010F02"/>
    <w:rsid w:val="00011247"/>
    <w:rsid w:val="00012167"/>
    <w:rsid w:val="00012C03"/>
    <w:rsid w:val="00014273"/>
    <w:rsid w:val="000144C6"/>
    <w:rsid w:val="00015957"/>
    <w:rsid w:val="000200F2"/>
    <w:rsid w:val="00020192"/>
    <w:rsid w:val="00023C69"/>
    <w:rsid w:val="00023F49"/>
    <w:rsid w:val="000245EC"/>
    <w:rsid w:val="00025F7A"/>
    <w:rsid w:val="000263E9"/>
    <w:rsid w:val="000278B6"/>
    <w:rsid w:val="0003317C"/>
    <w:rsid w:val="000335C6"/>
    <w:rsid w:val="00034B8B"/>
    <w:rsid w:val="00035B55"/>
    <w:rsid w:val="0003625B"/>
    <w:rsid w:val="0003644F"/>
    <w:rsid w:val="0003791A"/>
    <w:rsid w:val="00037A78"/>
    <w:rsid w:val="0004018B"/>
    <w:rsid w:val="000418BA"/>
    <w:rsid w:val="00043782"/>
    <w:rsid w:val="00044744"/>
    <w:rsid w:val="00044C48"/>
    <w:rsid w:val="00045D10"/>
    <w:rsid w:val="00046A53"/>
    <w:rsid w:val="00046AD4"/>
    <w:rsid w:val="000503C6"/>
    <w:rsid w:val="00050D05"/>
    <w:rsid w:val="0005181C"/>
    <w:rsid w:val="00052827"/>
    <w:rsid w:val="00052B71"/>
    <w:rsid w:val="000545B2"/>
    <w:rsid w:val="000563D8"/>
    <w:rsid w:val="0005648F"/>
    <w:rsid w:val="0005693D"/>
    <w:rsid w:val="000570E2"/>
    <w:rsid w:val="00061D3B"/>
    <w:rsid w:val="000624B3"/>
    <w:rsid w:val="00064C13"/>
    <w:rsid w:val="000658BE"/>
    <w:rsid w:val="0006660F"/>
    <w:rsid w:val="00066E34"/>
    <w:rsid w:val="0006728A"/>
    <w:rsid w:val="00067329"/>
    <w:rsid w:val="00067B63"/>
    <w:rsid w:val="00070141"/>
    <w:rsid w:val="00072E05"/>
    <w:rsid w:val="00073469"/>
    <w:rsid w:val="00077CBD"/>
    <w:rsid w:val="0008056C"/>
    <w:rsid w:val="00082ACA"/>
    <w:rsid w:val="00083654"/>
    <w:rsid w:val="000847A8"/>
    <w:rsid w:val="00084C93"/>
    <w:rsid w:val="00084DA2"/>
    <w:rsid w:val="00085AA8"/>
    <w:rsid w:val="00092668"/>
    <w:rsid w:val="0009291E"/>
    <w:rsid w:val="00092D2B"/>
    <w:rsid w:val="00093904"/>
    <w:rsid w:val="00093BEC"/>
    <w:rsid w:val="0009638B"/>
    <w:rsid w:val="000A1430"/>
    <w:rsid w:val="000A5712"/>
    <w:rsid w:val="000A59CD"/>
    <w:rsid w:val="000A5BD7"/>
    <w:rsid w:val="000A63CB"/>
    <w:rsid w:val="000B047D"/>
    <w:rsid w:val="000B0496"/>
    <w:rsid w:val="000B0691"/>
    <w:rsid w:val="000B0B4D"/>
    <w:rsid w:val="000B19CD"/>
    <w:rsid w:val="000B1AE8"/>
    <w:rsid w:val="000B440C"/>
    <w:rsid w:val="000B68C5"/>
    <w:rsid w:val="000B7049"/>
    <w:rsid w:val="000B7441"/>
    <w:rsid w:val="000C0B1B"/>
    <w:rsid w:val="000C0E4D"/>
    <w:rsid w:val="000C19E6"/>
    <w:rsid w:val="000C1CDF"/>
    <w:rsid w:val="000C4860"/>
    <w:rsid w:val="000C4A75"/>
    <w:rsid w:val="000C4F30"/>
    <w:rsid w:val="000C614C"/>
    <w:rsid w:val="000C64DF"/>
    <w:rsid w:val="000C6DFB"/>
    <w:rsid w:val="000D01A3"/>
    <w:rsid w:val="000D179B"/>
    <w:rsid w:val="000D256D"/>
    <w:rsid w:val="000D49ED"/>
    <w:rsid w:val="000D4B21"/>
    <w:rsid w:val="000D798E"/>
    <w:rsid w:val="000D7BA8"/>
    <w:rsid w:val="000E29F1"/>
    <w:rsid w:val="000E2BB5"/>
    <w:rsid w:val="000E2BFE"/>
    <w:rsid w:val="000E5236"/>
    <w:rsid w:val="000E5B66"/>
    <w:rsid w:val="000E7711"/>
    <w:rsid w:val="000E7860"/>
    <w:rsid w:val="000E7E31"/>
    <w:rsid w:val="000F1024"/>
    <w:rsid w:val="000F3067"/>
    <w:rsid w:val="000F345A"/>
    <w:rsid w:val="000F41C2"/>
    <w:rsid w:val="0010016A"/>
    <w:rsid w:val="00100A54"/>
    <w:rsid w:val="00100B7B"/>
    <w:rsid w:val="00102A35"/>
    <w:rsid w:val="00103FF8"/>
    <w:rsid w:val="001056EF"/>
    <w:rsid w:val="00107160"/>
    <w:rsid w:val="00107240"/>
    <w:rsid w:val="00107513"/>
    <w:rsid w:val="00107A03"/>
    <w:rsid w:val="00111056"/>
    <w:rsid w:val="0011183A"/>
    <w:rsid w:val="00111CF7"/>
    <w:rsid w:val="00111EF9"/>
    <w:rsid w:val="00112711"/>
    <w:rsid w:val="001135AD"/>
    <w:rsid w:val="00113B52"/>
    <w:rsid w:val="00113C15"/>
    <w:rsid w:val="00114050"/>
    <w:rsid w:val="001153CB"/>
    <w:rsid w:val="0011559D"/>
    <w:rsid w:val="00116326"/>
    <w:rsid w:val="0011758B"/>
    <w:rsid w:val="001204E4"/>
    <w:rsid w:val="001255D9"/>
    <w:rsid w:val="00126167"/>
    <w:rsid w:val="001267F9"/>
    <w:rsid w:val="00127DB8"/>
    <w:rsid w:val="00130DCA"/>
    <w:rsid w:val="001331C2"/>
    <w:rsid w:val="001332E8"/>
    <w:rsid w:val="0013769C"/>
    <w:rsid w:val="00140855"/>
    <w:rsid w:val="00141ED5"/>
    <w:rsid w:val="00141FEC"/>
    <w:rsid w:val="00142899"/>
    <w:rsid w:val="001439C2"/>
    <w:rsid w:val="00145284"/>
    <w:rsid w:val="00146915"/>
    <w:rsid w:val="00147843"/>
    <w:rsid w:val="00147AB1"/>
    <w:rsid w:val="00147B52"/>
    <w:rsid w:val="001516BF"/>
    <w:rsid w:val="00153164"/>
    <w:rsid w:val="00153AA7"/>
    <w:rsid w:val="001551C1"/>
    <w:rsid w:val="00155B84"/>
    <w:rsid w:val="001568DD"/>
    <w:rsid w:val="00156FB9"/>
    <w:rsid w:val="00161519"/>
    <w:rsid w:val="00162EDB"/>
    <w:rsid w:val="00165ED6"/>
    <w:rsid w:val="001663AF"/>
    <w:rsid w:val="001668A3"/>
    <w:rsid w:val="001668A7"/>
    <w:rsid w:val="00167DB6"/>
    <w:rsid w:val="00170A10"/>
    <w:rsid w:val="001715F4"/>
    <w:rsid w:val="00171776"/>
    <w:rsid w:val="00172278"/>
    <w:rsid w:val="00172DCC"/>
    <w:rsid w:val="00175D17"/>
    <w:rsid w:val="00176483"/>
    <w:rsid w:val="001773B0"/>
    <w:rsid w:val="001803D2"/>
    <w:rsid w:val="0018183E"/>
    <w:rsid w:val="00181DFE"/>
    <w:rsid w:val="00184FA0"/>
    <w:rsid w:val="00185D18"/>
    <w:rsid w:val="001860FD"/>
    <w:rsid w:val="00190428"/>
    <w:rsid w:val="001911B3"/>
    <w:rsid w:val="00191823"/>
    <w:rsid w:val="00191F9D"/>
    <w:rsid w:val="00192768"/>
    <w:rsid w:val="001929F0"/>
    <w:rsid w:val="00192E68"/>
    <w:rsid w:val="0019576B"/>
    <w:rsid w:val="00197CDD"/>
    <w:rsid w:val="001A0005"/>
    <w:rsid w:val="001A20F0"/>
    <w:rsid w:val="001A2345"/>
    <w:rsid w:val="001A543A"/>
    <w:rsid w:val="001A68E4"/>
    <w:rsid w:val="001A7850"/>
    <w:rsid w:val="001B1011"/>
    <w:rsid w:val="001B4F62"/>
    <w:rsid w:val="001B548A"/>
    <w:rsid w:val="001B596A"/>
    <w:rsid w:val="001B7381"/>
    <w:rsid w:val="001B76D2"/>
    <w:rsid w:val="001C02EA"/>
    <w:rsid w:val="001C1A46"/>
    <w:rsid w:val="001C2B2F"/>
    <w:rsid w:val="001C354E"/>
    <w:rsid w:val="001C4461"/>
    <w:rsid w:val="001C4647"/>
    <w:rsid w:val="001C4816"/>
    <w:rsid w:val="001C4A66"/>
    <w:rsid w:val="001C628D"/>
    <w:rsid w:val="001C634B"/>
    <w:rsid w:val="001C6E27"/>
    <w:rsid w:val="001C7239"/>
    <w:rsid w:val="001D03D6"/>
    <w:rsid w:val="001D15A6"/>
    <w:rsid w:val="001D2A6E"/>
    <w:rsid w:val="001D331A"/>
    <w:rsid w:val="001D586C"/>
    <w:rsid w:val="001D6BBD"/>
    <w:rsid w:val="001E0807"/>
    <w:rsid w:val="001E099B"/>
    <w:rsid w:val="001E1C47"/>
    <w:rsid w:val="001E27D0"/>
    <w:rsid w:val="001E34E0"/>
    <w:rsid w:val="001E4067"/>
    <w:rsid w:val="001E4863"/>
    <w:rsid w:val="001E6EF7"/>
    <w:rsid w:val="001E74EC"/>
    <w:rsid w:val="001E7E60"/>
    <w:rsid w:val="001E7F88"/>
    <w:rsid w:val="001F07C7"/>
    <w:rsid w:val="001F2714"/>
    <w:rsid w:val="001F390B"/>
    <w:rsid w:val="001F3E08"/>
    <w:rsid w:val="001F660A"/>
    <w:rsid w:val="001F73F1"/>
    <w:rsid w:val="001F74D3"/>
    <w:rsid w:val="002016DB"/>
    <w:rsid w:val="00201AE5"/>
    <w:rsid w:val="00201B50"/>
    <w:rsid w:val="00202549"/>
    <w:rsid w:val="00203113"/>
    <w:rsid w:val="00204379"/>
    <w:rsid w:val="00204CBF"/>
    <w:rsid w:val="00205F7B"/>
    <w:rsid w:val="0020788C"/>
    <w:rsid w:val="00207F01"/>
    <w:rsid w:val="00207F1F"/>
    <w:rsid w:val="00207FED"/>
    <w:rsid w:val="00210929"/>
    <w:rsid w:val="002116C3"/>
    <w:rsid w:val="00212CF4"/>
    <w:rsid w:val="002136C5"/>
    <w:rsid w:val="00216430"/>
    <w:rsid w:val="00216CB4"/>
    <w:rsid w:val="00217371"/>
    <w:rsid w:val="0021780F"/>
    <w:rsid w:val="00222D1A"/>
    <w:rsid w:val="002233C6"/>
    <w:rsid w:val="00226DFC"/>
    <w:rsid w:val="0022708E"/>
    <w:rsid w:val="00231553"/>
    <w:rsid w:val="00233C36"/>
    <w:rsid w:val="0023414D"/>
    <w:rsid w:val="0023428B"/>
    <w:rsid w:val="00234CA5"/>
    <w:rsid w:val="00235138"/>
    <w:rsid w:val="002367AC"/>
    <w:rsid w:val="002421CA"/>
    <w:rsid w:val="00242508"/>
    <w:rsid w:val="002425DD"/>
    <w:rsid w:val="002437D3"/>
    <w:rsid w:val="00243CF0"/>
    <w:rsid w:val="00244431"/>
    <w:rsid w:val="00244B55"/>
    <w:rsid w:val="002452E9"/>
    <w:rsid w:val="002458E9"/>
    <w:rsid w:val="00250A80"/>
    <w:rsid w:val="00250F2C"/>
    <w:rsid w:val="00251C00"/>
    <w:rsid w:val="0025278B"/>
    <w:rsid w:val="0025790E"/>
    <w:rsid w:val="002579B4"/>
    <w:rsid w:val="00257A37"/>
    <w:rsid w:val="0026088B"/>
    <w:rsid w:val="002609C0"/>
    <w:rsid w:val="00260F17"/>
    <w:rsid w:val="002614C9"/>
    <w:rsid w:val="00263A5C"/>
    <w:rsid w:val="00263A85"/>
    <w:rsid w:val="0026517B"/>
    <w:rsid w:val="002656BB"/>
    <w:rsid w:val="00266023"/>
    <w:rsid w:val="00266241"/>
    <w:rsid w:val="00272310"/>
    <w:rsid w:val="002774CD"/>
    <w:rsid w:val="00277542"/>
    <w:rsid w:val="00281336"/>
    <w:rsid w:val="00283ED1"/>
    <w:rsid w:val="00284701"/>
    <w:rsid w:val="0028545A"/>
    <w:rsid w:val="00285D05"/>
    <w:rsid w:val="0028641B"/>
    <w:rsid w:val="00287A8D"/>
    <w:rsid w:val="0029066C"/>
    <w:rsid w:val="00291B7A"/>
    <w:rsid w:val="00292132"/>
    <w:rsid w:val="00292304"/>
    <w:rsid w:val="00292638"/>
    <w:rsid w:val="00292D12"/>
    <w:rsid w:val="00294C05"/>
    <w:rsid w:val="00294F44"/>
    <w:rsid w:val="00295194"/>
    <w:rsid w:val="0029658A"/>
    <w:rsid w:val="002A1636"/>
    <w:rsid w:val="002A1C40"/>
    <w:rsid w:val="002A2D81"/>
    <w:rsid w:val="002A4323"/>
    <w:rsid w:val="002A44F6"/>
    <w:rsid w:val="002A4DCD"/>
    <w:rsid w:val="002A676C"/>
    <w:rsid w:val="002A787D"/>
    <w:rsid w:val="002A7DEC"/>
    <w:rsid w:val="002B1044"/>
    <w:rsid w:val="002B357D"/>
    <w:rsid w:val="002B39D6"/>
    <w:rsid w:val="002B62AD"/>
    <w:rsid w:val="002B71A5"/>
    <w:rsid w:val="002B7862"/>
    <w:rsid w:val="002C0314"/>
    <w:rsid w:val="002C096E"/>
    <w:rsid w:val="002C1401"/>
    <w:rsid w:val="002C1F8B"/>
    <w:rsid w:val="002C211E"/>
    <w:rsid w:val="002C6457"/>
    <w:rsid w:val="002C6D24"/>
    <w:rsid w:val="002D02DB"/>
    <w:rsid w:val="002D0CE9"/>
    <w:rsid w:val="002D0F79"/>
    <w:rsid w:val="002D315D"/>
    <w:rsid w:val="002D4A45"/>
    <w:rsid w:val="002D5664"/>
    <w:rsid w:val="002D5B87"/>
    <w:rsid w:val="002D5DCE"/>
    <w:rsid w:val="002D7519"/>
    <w:rsid w:val="002E0001"/>
    <w:rsid w:val="002E0C2D"/>
    <w:rsid w:val="002E27FE"/>
    <w:rsid w:val="002E2F13"/>
    <w:rsid w:val="002E4251"/>
    <w:rsid w:val="002E5AE1"/>
    <w:rsid w:val="002E5C31"/>
    <w:rsid w:val="002E5F56"/>
    <w:rsid w:val="002E61D5"/>
    <w:rsid w:val="002E64FD"/>
    <w:rsid w:val="002E7126"/>
    <w:rsid w:val="002E71FB"/>
    <w:rsid w:val="002E7E10"/>
    <w:rsid w:val="002E7EBA"/>
    <w:rsid w:val="002F141B"/>
    <w:rsid w:val="002F15DD"/>
    <w:rsid w:val="002F18B4"/>
    <w:rsid w:val="002F1D86"/>
    <w:rsid w:val="002F28C2"/>
    <w:rsid w:val="002F42C6"/>
    <w:rsid w:val="002F457A"/>
    <w:rsid w:val="002F590D"/>
    <w:rsid w:val="002F6026"/>
    <w:rsid w:val="002F6573"/>
    <w:rsid w:val="002F6C31"/>
    <w:rsid w:val="002F6D09"/>
    <w:rsid w:val="002F7026"/>
    <w:rsid w:val="00300D29"/>
    <w:rsid w:val="00302CE5"/>
    <w:rsid w:val="00302D4F"/>
    <w:rsid w:val="003036A0"/>
    <w:rsid w:val="00303AF9"/>
    <w:rsid w:val="00303CD7"/>
    <w:rsid w:val="00304A85"/>
    <w:rsid w:val="00304D05"/>
    <w:rsid w:val="003057BB"/>
    <w:rsid w:val="00307F59"/>
    <w:rsid w:val="00310733"/>
    <w:rsid w:val="00310887"/>
    <w:rsid w:val="00313AE4"/>
    <w:rsid w:val="0031407B"/>
    <w:rsid w:val="00314137"/>
    <w:rsid w:val="00314C12"/>
    <w:rsid w:val="00315965"/>
    <w:rsid w:val="00315D4D"/>
    <w:rsid w:val="00316BEF"/>
    <w:rsid w:val="00320EE9"/>
    <w:rsid w:val="0032111D"/>
    <w:rsid w:val="00322A7C"/>
    <w:rsid w:val="0032386E"/>
    <w:rsid w:val="00326D7B"/>
    <w:rsid w:val="00327404"/>
    <w:rsid w:val="00327FF4"/>
    <w:rsid w:val="00330A3D"/>
    <w:rsid w:val="003319C4"/>
    <w:rsid w:val="00335558"/>
    <w:rsid w:val="0033610E"/>
    <w:rsid w:val="00336F7C"/>
    <w:rsid w:val="00341FBE"/>
    <w:rsid w:val="00342E4F"/>
    <w:rsid w:val="00347D2B"/>
    <w:rsid w:val="00352574"/>
    <w:rsid w:val="003530D5"/>
    <w:rsid w:val="00354173"/>
    <w:rsid w:val="0035574E"/>
    <w:rsid w:val="00355960"/>
    <w:rsid w:val="00355F31"/>
    <w:rsid w:val="00357EAA"/>
    <w:rsid w:val="00360B8A"/>
    <w:rsid w:val="00361BEA"/>
    <w:rsid w:val="00362838"/>
    <w:rsid w:val="00362B51"/>
    <w:rsid w:val="00363DAD"/>
    <w:rsid w:val="003657E1"/>
    <w:rsid w:val="00370742"/>
    <w:rsid w:val="003711AF"/>
    <w:rsid w:val="00371C33"/>
    <w:rsid w:val="00373893"/>
    <w:rsid w:val="00373CAF"/>
    <w:rsid w:val="00374B10"/>
    <w:rsid w:val="0037534B"/>
    <w:rsid w:val="003753C2"/>
    <w:rsid w:val="00376103"/>
    <w:rsid w:val="00377424"/>
    <w:rsid w:val="00377BF8"/>
    <w:rsid w:val="00380231"/>
    <w:rsid w:val="00380E96"/>
    <w:rsid w:val="0038218D"/>
    <w:rsid w:val="003831BA"/>
    <w:rsid w:val="00385126"/>
    <w:rsid w:val="00385D0B"/>
    <w:rsid w:val="00386003"/>
    <w:rsid w:val="00386F97"/>
    <w:rsid w:val="00387092"/>
    <w:rsid w:val="00390230"/>
    <w:rsid w:val="0039051E"/>
    <w:rsid w:val="003924F5"/>
    <w:rsid w:val="00394662"/>
    <w:rsid w:val="003948C1"/>
    <w:rsid w:val="0039499A"/>
    <w:rsid w:val="00397332"/>
    <w:rsid w:val="00397994"/>
    <w:rsid w:val="003A0B36"/>
    <w:rsid w:val="003A1B89"/>
    <w:rsid w:val="003A2014"/>
    <w:rsid w:val="003A229C"/>
    <w:rsid w:val="003A35C9"/>
    <w:rsid w:val="003A51F0"/>
    <w:rsid w:val="003A57B8"/>
    <w:rsid w:val="003A6241"/>
    <w:rsid w:val="003B0C79"/>
    <w:rsid w:val="003B18ED"/>
    <w:rsid w:val="003B2B8B"/>
    <w:rsid w:val="003B3421"/>
    <w:rsid w:val="003B3EA6"/>
    <w:rsid w:val="003B4D5B"/>
    <w:rsid w:val="003B5CA6"/>
    <w:rsid w:val="003B6D66"/>
    <w:rsid w:val="003B746A"/>
    <w:rsid w:val="003C1153"/>
    <w:rsid w:val="003C137D"/>
    <w:rsid w:val="003C152F"/>
    <w:rsid w:val="003C1DAA"/>
    <w:rsid w:val="003C2F3D"/>
    <w:rsid w:val="003C2FF2"/>
    <w:rsid w:val="003C309F"/>
    <w:rsid w:val="003C4366"/>
    <w:rsid w:val="003C575E"/>
    <w:rsid w:val="003C5C23"/>
    <w:rsid w:val="003C5DFA"/>
    <w:rsid w:val="003D0090"/>
    <w:rsid w:val="003D08A2"/>
    <w:rsid w:val="003D0F04"/>
    <w:rsid w:val="003D22F6"/>
    <w:rsid w:val="003D37CE"/>
    <w:rsid w:val="003D42F5"/>
    <w:rsid w:val="003D49D7"/>
    <w:rsid w:val="003D6E55"/>
    <w:rsid w:val="003E18C6"/>
    <w:rsid w:val="003E1B16"/>
    <w:rsid w:val="003E41A0"/>
    <w:rsid w:val="003E561D"/>
    <w:rsid w:val="003E5A57"/>
    <w:rsid w:val="003E5DF9"/>
    <w:rsid w:val="003F13A4"/>
    <w:rsid w:val="003F1966"/>
    <w:rsid w:val="003F1DB0"/>
    <w:rsid w:val="003F1ED4"/>
    <w:rsid w:val="003F3143"/>
    <w:rsid w:val="003F4AD9"/>
    <w:rsid w:val="003F4B36"/>
    <w:rsid w:val="003F50E4"/>
    <w:rsid w:val="003F5762"/>
    <w:rsid w:val="003F576C"/>
    <w:rsid w:val="003F5AA0"/>
    <w:rsid w:val="004004C3"/>
    <w:rsid w:val="0040149D"/>
    <w:rsid w:val="00401664"/>
    <w:rsid w:val="00401A6F"/>
    <w:rsid w:val="00401E3D"/>
    <w:rsid w:val="00402480"/>
    <w:rsid w:val="004047CB"/>
    <w:rsid w:val="00404A63"/>
    <w:rsid w:val="00406DAB"/>
    <w:rsid w:val="00407244"/>
    <w:rsid w:val="00410A85"/>
    <w:rsid w:val="00410E60"/>
    <w:rsid w:val="00412CD7"/>
    <w:rsid w:val="00412CE6"/>
    <w:rsid w:val="004146CC"/>
    <w:rsid w:val="00416723"/>
    <w:rsid w:val="00416F31"/>
    <w:rsid w:val="00420353"/>
    <w:rsid w:val="00420501"/>
    <w:rsid w:val="0042075D"/>
    <w:rsid w:val="00420D9A"/>
    <w:rsid w:val="00421122"/>
    <w:rsid w:val="00422DC6"/>
    <w:rsid w:val="004236ED"/>
    <w:rsid w:val="0042380D"/>
    <w:rsid w:val="004249C8"/>
    <w:rsid w:val="00424BFF"/>
    <w:rsid w:val="004261CF"/>
    <w:rsid w:val="0042638B"/>
    <w:rsid w:val="004264DA"/>
    <w:rsid w:val="0042738E"/>
    <w:rsid w:val="004300C8"/>
    <w:rsid w:val="004305BE"/>
    <w:rsid w:val="004311C3"/>
    <w:rsid w:val="00431403"/>
    <w:rsid w:val="00431ACC"/>
    <w:rsid w:val="00433259"/>
    <w:rsid w:val="00434C4E"/>
    <w:rsid w:val="004353BD"/>
    <w:rsid w:val="00435791"/>
    <w:rsid w:val="004362A5"/>
    <w:rsid w:val="004364FE"/>
    <w:rsid w:val="00436C24"/>
    <w:rsid w:val="0043741C"/>
    <w:rsid w:val="004401C6"/>
    <w:rsid w:val="00440C11"/>
    <w:rsid w:val="00441880"/>
    <w:rsid w:val="00441944"/>
    <w:rsid w:val="00442883"/>
    <w:rsid w:val="004436C5"/>
    <w:rsid w:val="00443B7C"/>
    <w:rsid w:val="00443E73"/>
    <w:rsid w:val="00444FB7"/>
    <w:rsid w:val="00447747"/>
    <w:rsid w:val="004478FE"/>
    <w:rsid w:val="0045045A"/>
    <w:rsid w:val="004517F6"/>
    <w:rsid w:val="00451B15"/>
    <w:rsid w:val="00452A8A"/>
    <w:rsid w:val="00454AD4"/>
    <w:rsid w:val="00454C5E"/>
    <w:rsid w:val="0045561C"/>
    <w:rsid w:val="0045615B"/>
    <w:rsid w:val="00457AD7"/>
    <w:rsid w:val="00464E7D"/>
    <w:rsid w:val="0046622C"/>
    <w:rsid w:val="00466DAA"/>
    <w:rsid w:val="00472A39"/>
    <w:rsid w:val="00472B2C"/>
    <w:rsid w:val="0047496F"/>
    <w:rsid w:val="004757D1"/>
    <w:rsid w:val="00475C89"/>
    <w:rsid w:val="0047626A"/>
    <w:rsid w:val="004767EC"/>
    <w:rsid w:val="00476CAD"/>
    <w:rsid w:val="0047753F"/>
    <w:rsid w:val="0048208B"/>
    <w:rsid w:val="00482CE6"/>
    <w:rsid w:val="00482ED4"/>
    <w:rsid w:val="00483D1B"/>
    <w:rsid w:val="0048452E"/>
    <w:rsid w:val="00484E98"/>
    <w:rsid w:val="00485538"/>
    <w:rsid w:val="00485C6C"/>
    <w:rsid w:val="004868B3"/>
    <w:rsid w:val="00487C88"/>
    <w:rsid w:val="00487CB8"/>
    <w:rsid w:val="0049082B"/>
    <w:rsid w:val="004914C1"/>
    <w:rsid w:val="00492D67"/>
    <w:rsid w:val="004954E5"/>
    <w:rsid w:val="00495AB1"/>
    <w:rsid w:val="00497EF3"/>
    <w:rsid w:val="004A0EDF"/>
    <w:rsid w:val="004A173F"/>
    <w:rsid w:val="004A2F94"/>
    <w:rsid w:val="004A38E8"/>
    <w:rsid w:val="004A62DF"/>
    <w:rsid w:val="004B4BE2"/>
    <w:rsid w:val="004B4EC5"/>
    <w:rsid w:val="004B5D52"/>
    <w:rsid w:val="004B6BA7"/>
    <w:rsid w:val="004C18D4"/>
    <w:rsid w:val="004C2297"/>
    <w:rsid w:val="004C4CE3"/>
    <w:rsid w:val="004D0B8A"/>
    <w:rsid w:val="004D1350"/>
    <w:rsid w:val="004D33F7"/>
    <w:rsid w:val="004D3DE5"/>
    <w:rsid w:val="004D419C"/>
    <w:rsid w:val="004D5113"/>
    <w:rsid w:val="004D62A2"/>
    <w:rsid w:val="004D6E59"/>
    <w:rsid w:val="004E01CD"/>
    <w:rsid w:val="004E0976"/>
    <w:rsid w:val="004E14D3"/>
    <w:rsid w:val="004E2F16"/>
    <w:rsid w:val="004E52F0"/>
    <w:rsid w:val="004E6F78"/>
    <w:rsid w:val="004E736A"/>
    <w:rsid w:val="004E75C5"/>
    <w:rsid w:val="004F2768"/>
    <w:rsid w:val="004F2B19"/>
    <w:rsid w:val="004F318B"/>
    <w:rsid w:val="004F3AB7"/>
    <w:rsid w:val="004F4306"/>
    <w:rsid w:val="004F59C9"/>
    <w:rsid w:val="004F7159"/>
    <w:rsid w:val="005006AB"/>
    <w:rsid w:val="00501AF5"/>
    <w:rsid w:val="00501BE9"/>
    <w:rsid w:val="005035B5"/>
    <w:rsid w:val="00503746"/>
    <w:rsid w:val="005049C5"/>
    <w:rsid w:val="00504A96"/>
    <w:rsid w:val="00505E3A"/>
    <w:rsid w:val="005064CA"/>
    <w:rsid w:val="00506F7A"/>
    <w:rsid w:val="005072CF"/>
    <w:rsid w:val="005074D8"/>
    <w:rsid w:val="00510D1A"/>
    <w:rsid w:val="00511DD5"/>
    <w:rsid w:val="00512E1C"/>
    <w:rsid w:val="00512E90"/>
    <w:rsid w:val="00513B1A"/>
    <w:rsid w:val="005143A5"/>
    <w:rsid w:val="005147C5"/>
    <w:rsid w:val="005148FF"/>
    <w:rsid w:val="00514C69"/>
    <w:rsid w:val="005160CA"/>
    <w:rsid w:val="00516188"/>
    <w:rsid w:val="00517B2A"/>
    <w:rsid w:val="00520F26"/>
    <w:rsid w:val="00521039"/>
    <w:rsid w:val="005219D4"/>
    <w:rsid w:val="00523C03"/>
    <w:rsid w:val="005249CD"/>
    <w:rsid w:val="0052507F"/>
    <w:rsid w:val="0052797C"/>
    <w:rsid w:val="005305CA"/>
    <w:rsid w:val="005333F3"/>
    <w:rsid w:val="00534D05"/>
    <w:rsid w:val="0053542E"/>
    <w:rsid w:val="00535BA7"/>
    <w:rsid w:val="00537590"/>
    <w:rsid w:val="00540FE6"/>
    <w:rsid w:val="0054126C"/>
    <w:rsid w:val="005429AD"/>
    <w:rsid w:val="00542E75"/>
    <w:rsid w:val="005443A0"/>
    <w:rsid w:val="00552507"/>
    <w:rsid w:val="00552F89"/>
    <w:rsid w:val="00552F9D"/>
    <w:rsid w:val="0055530D"/>
    <w:rsid w:val="00555499"/>
    <w:rsid w:val="00556010"/>
    <w:rsid w:val="00557033"/>
    <w:rsid w:val="00560654"/>
    <w:rsid w:val="00561279"/>
    <w:rsid w:val="0056266C"/>
    <w:rsid w:val="005654E5"/>
    <w:rsid w:val="0056613E"/>
    <w:rsid w:val="0056691D"/>
    <w:rsid w:val="00567798"/>
    <w:rsid w:val="00567C90"/>
    <w:rsid w:val="005705EA"/>
    <w:rsid w:val="00570AD9"/>
    <w:rsid w:val="005714ED"/>
    <w:rsid w:val="00572077"/>
    <w:rsid w:val="00573C6C"/>
    <w:rsid w:val="00573F3C"/>
    <w:rsid w:val="005744EF"/>
    <w:rsid w:val="00574F28"/>
    <w:rsid w:val="00575D46"/>
    <w:rsid w:val="00575F2F"/>
    <w:rsid w:val="00576048"/>
    <w:rsid w:val="005767D2"/>
    <w:rsid w:val="0057706E"/>
    <w:rsid w:val="00577F79"/>
    <w:rsid w:val="0058197F"/>
    <w:rsid w:val="00582B83"/>
    <w:rsid w:val="00582B98"/>
    <w:rsid w:val="00585E33"/>
    <w:rsid w:val="005868A5"/>
    <w:rsid w:val="00587468"/>
    <w:rsid w:val="00587FD9"/>
    <w:rsid w:val="005901B3"/>
    <w:rsid w:val="00591199"/>
    <w:rsid w:val="0059125C"/>
    <w:rsid w:val="00591A40"/>
    <w:rsid w:val="005922BB"/>
    <w:rsid w:val="00592FAC"/>
    <w:rsid w:val="00593192"/>
    <w:rsid w:val="00593694"/>
    <w:rsid w:val="00593C3A"/>
    <w:rsid w:val="005959EC"/>
    <w:rsid w:val="005960E8"/>
    <w:rsid w:val="005963FD"/>
    <w:rsid w:val="00596E63"/>
    <w:rsid w:val="00597EFE"/>
    <w:rsid w:val="005A099E"/>
    <w:rsid w:val="005A0B72"/>
    <w:rsid w:val="005A1C3D"/>
    <w:rsid w:val="005A2B2D"/>
    <w:rsid w:val="005A409F"/>
    <w:rsid w:val="005A489F"/>
    <w:rsid w:val="005A5243"/>
    <w:rsid w:val="005A627A"/>
    <w:rsid w:val="005A6C34"/>
    <w:rsid w:val="005B0875"/>
    <w:rsid w:val="005B0A5C"/>
    <w:rsid w:val="005B1AD2"/>
    <w:rsid w:val="005B22C9"/>
    <w:rsid w:val="005B3239"/>
    <w:rsid w:val="005B3515"/>
    <w:rsid w:val="005B57BA"/>
    <w:rsid w:val="005B5A47"/>
    <w:rsid w:val="005B6B0E"/>
    <w:rsid w:val="005B7E29"/>
    <w:rsid w:val="005C195F"/>
    <w:rsid w:val="005C1EBC"/>
    <w:rsid w:val="005C518B"/>
    <w:rsid w:val="005C58B7"/>
    <w:rsid w:val="005C6A2A"/>
    <w:rsid w:val="005C7979"/>
    <w:rsid w:val="005D05F4"/>
    <w:rsid w:val="005D1573"/>
    <w:rsid w:val="005D1AED"/>
    <w:rsid w:val="005D1CB5"/>
    <w:rsid w:val="005D1DCC"/>
    <w:rsid w:val="005D2686"/>
    <w:rsid w:val="005D2E81"/>
    <w:rsid w:val="005D37D8"/>
    <w:rsid w:val="005D3D07"/>
    <w:rsid w:val="005D6752"/>
    <w:rsid w:val="005D6E2D"/>
    <w:rsid w:val="005E13CF"/>
    <w:rsid w:val="005E16FB"/>
    <w:rsid w:val="005E3AC2"/>
    <w:rsid w:val="005E44E7"/>
    <w:rsid w:val="005E4941"/>
    <w:rsid w:val="005E5616"/>
    <w:rsid w:val="005E6013"/>
    <w:rsid w:val="005E7FBC"/>
    <w:rsid w:val="005F150C"/>
    <w:rsid w:val="005F1AD8"/>
    <w:rsid w:val="005F27FC"/>
    <w:rsid w:val="005F5BBD"/>
    <w:rsid w:val="005F7152"/>
    <w:rsid w:val="005F7AA5"/>
    <w:rsid w:val="006011B1"/>
    <w:rsid w:val="00607573"/>
    <w:rsid w:val="00607DB1"/>
    <w:rsid w:val="00610669"/>
    <w:rsid w:val="006114C1"/>
    <w:rsid w:val="00612122"/>
    <w:rsid w:val="0061378F"/>
    <w:rsid w:val="0061450F"/>
    <w:rsid w:val="006153D4"/>
    <w:rsid w:val="0061579D"/>
    <w:rsid w:val="0061790F"/>
    <w:rsid w:val="00617C5C"/>
    <w:rsid w:val="00620987"/>
    <w:rsid w:val="00620B14"/>
    <w:rsid w:val="00621280"/>
    <w:rsid w:val="00621561"/>
    <w:rsid w:val="0062182B"/>
    <w:rsid w:val="0062219A"/>
    <w:rsid w:val="00624AEA"/>
    <w:rsid w:val="0062735C"/>
    <w:rsid w:val="0062786D"/>
    <w:rsid w:val="0063154F"/>
    <w:rsid w:val="00632BF4"/>
    <w:rsid w:val="0063480F"/>
    <w:rsid w:val="00634CEE"/>
    <w:rsid w:val="006374B7"/>
    <w:rsid w:val="00637804"/>
    <w:rsid w:val="00637B93"/>
    <w:rsid w:val="0064080C"/>
    <w:rsid w:val="0064363F"/>
    <w:rsid w:val="00643F74"/>
    <w:rsid w:val="0064441F"/>
    <w:rsid w:val="00644574"/>
    <w:rsid w:val="0064484C"/>
    <w:rsid w:val="00645E70"/>
    <w:rsid w:val="00647207"/>
    <w:rsid w:val="006473AB"/>
    <w:rsid w:val="00652283"/>
    <w:rsid w:val="00652372"/>
    <w:rsid w:val="00653077"/>
    <w:rsid w:val="006542A6"/>
    <w:rsid w:val="006546E1"/>
    <w:rsid w:val="00654791"/>
    <w:rsid w:val="00654C4B"/>
    <w:rsid w:val="00655FD9"/>
    <w:rsid w:val="00657373"/>
    <w:rsid w:val="00657E99"/>
    <w:rsid w:val="00660114"/>
    <w:rsid w:val="00661246"/>
    <w:rsid w:val="0066330D"/>
    <w:rsid w:val="00665FDE"/>
    <w:rsid w:val="006662C6"/>
    <w:rsid w:val="006667D6"/>
    <w:rsid w:val="006678BC"/>
    <w:rsid w:val="0067016C"/>
    <w:rsid w:val="00671A36"/>
    <w:rsid w:val="00671A88"/>
    <w:rsid w:val="006724D1"/>
    <w:rsid w:val="00673043"/>
    <w:rsid w:val="0067319F"/>
    <w:rsid w:val="0067462C"/>
    <w:rsid w:val="00674687"/>
    <w:rsid w:val="00677E9C"/>
    <w:rsid w:val="00677F85"/>
    <w:rsid w:val="00680C4F"/>
    <w:rsid w:val="006818FD"/>
    <w:rsid w:val="00682245"/>
    <w:rsid w:val="00682F66"/>
    <w:rsid w:val="00683123"/>
    <w:rsid w:val="00684323"/>
    <w:rsid w:val="00685728"/>
    <w:rsid w:val="0068678C"/>
    <w:rsid w:val="00687062"/>
    <w:rsid w:val="0069000C"/>
    <w:rsid w:val="00693618"/>
    <w:rsid w:val="006936CB"/>
    <w:rsid w:val="00693F78"/>
    <w:rsid w:val="00694E4D"/>
    <w:rsid w:val="00695450"/>
    <w:rsid w:val="006957F4"/>
    <w:rsid w:val="006A45E6"/>
    <w:rsid w:val="006A50DF"/>
    <w:rsid w:val="006A6A5F"/>
    <w:rsid w:val="006B1992"/>
    <w:rsid w:val="006B1D40"/>
    <w:rsid w:val="006B2C8E"/>
    <w:rsid w:val="006B346B"/>
    <w:rsid w:val="006B372A"/>
    <w:rsid w:val="006B4CBC"/>
    <w:rsid w:val="006B4F0C"/>
    <w:rsid w:val="006B68E7"/>
    <w:rsid w:val="006B6AB2"/>
    <w:rsid w:val="006B6EEE"/>
    <w:rsid w:val="006C070D"/>
    <w:rsid w:val="006C0AB8"/>
    <w:rsid w:val="006C0C2E"/>
    <w:rsid w:val="006C1BF3"/>
    <w:rsid w:val="006C272E"/>
    <w:rsid w:val="006C2ACB"/>
    <w:rsid w:val="006C3F3D"/>
    <w:rsid w:val="006C4467"/>
    <w:rsid w:val="006C4BBA"/>
    <w:rsid w:val="006C6A22"/>
    <w:rsid w:val="006C75C4"/>
    <w:rsid w:val="006D170D"/>
    <w:rsid w:val="006D2371"/>
    <w:rsid w:val="006D42CA"/>
    <w:rsid w:val="006D7338"/>
    <w:rsid w:val="006E013C"/>
    <w:rsid w:val="006E1DEA"/>
    <w:rsid w:val="006E2132"/>
    <w:rsid w:val="006E25ED"/>
    <w:rsid w:val="006E3022"/>
    <w:rsid w:val="006E3EC5"/>
    <w:rsid w:val="006E47DE"/>
    <w:rsid w:val="006E4A2C"/>
    <w:rsid w:val="006E5E2E"/>
    <w:rsid w:val="006E6327"/>
    <w:rsid w:val="006E7B8B"/>
    <w:rsid w:val="006F0E29"/>
    <w:rsid w:val="006F0EA8"/>
    <w:rsid w:val="006F1357"/>
    <w:rsid w:val="006F28A2"/>
    <w:rsid w:val="006F29A3"/>
    <w:rsid w:val="006F5F22"/>
    <w:rsid w:val="006F7838"/>
    <w:rsid w:val="0070009F"/>
    <w:rsid w:val="0070235A"/>
    <w:rsid w:val="00702E58"/>
    <w:rsid w:val="007044E1"/>
    <w:rsid w:val="00706B4F"/>
    <w:rsid w:val="0070701E"/>
    <w:rsid w:val="007116C2"/>
    <w:rsid w:val="007117BB"/>
    <w:rsid w:val="0071329E"/>
    <w:rsid w:val="007147A7"/>
    <w:rsid w:val="00715335"/>
    <w:rsid w:val="00715AEA"/>
    <w:rsid w:val="007161F1"/>
    <w:rsid w:val="007167F1"/>
    <w:rsid w:val="00716CFF"/>
    <w:rsid w:val="007203B9"/>
    <w:rsid w:val="00720B26"/>
    <w:rsid w:val="0072152F"/>
    <w:rsid w:val="00722772"/>
    <w:rsid w:val="00723F32"/>
    <w:rsid w:val="00725882"/>
    <w:rsid w:val="0072730C"/>
    <w:rsid w:val="007274E8"/>
    <w:rsid w:val="00727EE3"/>
    <w:rsid w:val="00730637"/>
    <w:rsid w:val="00730724"/>
    <w:rsid w:val="00730B23"/>
    <w:rsid w:val="0073128D"/>
    <w:rsid w:val="00733FF6"/>
    <w:rsid w:val="007361BE"/>
    <w:rsid w:val="007375EB"/>
    <w:rsid w:val="0074115E"/>
    <w:rsid w:val="00741855"/>
    <w:rsid w:val="0074198C"/>
    <w:rsid w:val="00741DF8"/>
    <w:rsid w:val="00743385"/>
    <w:rsid w:val="00743928"/>
    <w:rsid w:val="00746103"/>
    <w:rsid w:val="00750D64"/>
    <w:rsid w:val="007514FD"/>
    <w:rsid w:val="0075176E"/>
    <w:rsid w:val="00751D60"/>
    <w:rsid w:val="00753324"/>
    <w:rsid w:val="00754D14"/>
    <w:rsid w:val="00755537"/>
    <w:rsid w:val="00755743"/>
    <w:rsid w:val="00755A22"/>
    <w:rsid w:val="00755DA7"/>
    <w:rsid w:val="007621CA"/>
    <w:rsid w:val="00763ABB"/>
    <w:rsid w:val="0076401C"/>
    <w:rsid w:val="007641D0"/>
    <w:rsid w:val="007643A3"/>
    <w:rsid w:val="0076444A"/>
    <w:rsid w:val="0076484A"/>
    <w:rsid w:val="0076540C"/>
    <w:rsid w:val="0076607D"/>
    <w:rsid w:val="007711B7"/>
    <w:rsid w:val="00771CC5"/>
    <w:rsid w:val="007766D3"/>
    <w:rsid w:val="007808DC"/>
    <w:rsid w:val="00780D6B"/>
    <w:rsid w:val="00782319"/>
    <w:rsid w:val="00783374"/>
    <w:rsid w:val="007846DB"/>
    <w:rsid w:val="00784A1A"/>
    <w:rsid w:val="00784EAF"/>
    <w:rsid w:val="00785D3E"/>
    <w:rsid w:val="00792CE3"/>
    <w:rsid w:val="007932F9"/>
    <w:rsid w:val="00793705"/>
    <w:rsid w:val="007944D6"/>
    <w:rsid w:val="007947BA"/>
    <w:rsid w:val="00794E5D"/>
    <w:rsid w:val="00796D9C"/>
    <w:rsid w:val="0079772E"/>
    <w:rsid w:val="007A3785"/>
    <w:rsid w:val="007A5C32"/>
    <w:rsid w:val="007A5EA3"/>
    <w:rsid w:val="007A6E2E"/>
    <w:rsid w:val="007B250A"/>
    <w:rsid w:val="007B337A"/>
    <w:rsid w:val="007B3E08"/>
    <w:rsid w:val="007B6FFE"/>
    <w:rsid w:val="007B7BC5"/>
    <w:rsid w:val="007B7D28"/>
    <w:rsid w:val="007C003B"/>
    <w:rsid w:val="007C0188"/>
    <w:rsid w:val="007C0870"/>
    <w:rsid w:val="007C2854"/>
    <w:rsid w:val="007C3A4E"/>
    <w:rsid w:val="007C4102"/>
    <w:rsid w:val="007C5751"/>
    <w:rsid w:val="007C7A80"/>
    <w:rsid w:val="007D0CAA"/>
    <w:rsid w:val="007D23A8"/>
    <w:rsid w:val="007D7343"/>
    <w:rsid w:val="007D7EA5"/>
    <w:rsid w:val="007E0947"/>
    <w:rsid w:val="007E44C9"/>
    <w:rsid w:val="007E4C16"/>
    <w:rsid w:val="007E534F"/>
    <w:rsid w:val="007E6A54"/>
    <w:rsid w:val="007E7A4F"/>
    <w:rsid w:val="007E7C67"/>
    <w:rsid w:val="007E7D75"/>
    <w:rsid w:val="007F19B9"/>
    <w:rsid w:val="007F2747"/>
    <w:rsid w:val="007F492C"/>
    <w:rsid w:val="007F6794"/>
    <w:rsid w:val="007F7CC7"/>
    <w:rsid w:val="007F7F46"/>
    <w:rsid w:val="0080069F"/>
    <w:rsid w:val="00801920"/>
    <w:rsid w:val="00801D2B"/>
    <w:rsid w:val="00801F97"/>
    <w:rsid w:val="00803348"/>
    <w:rsid w:val="00803C04"/>
    <w:rsid w:val="0080464A"/>
    <w:rsid w:val="008056BB"/>
    <w:rsid w:val="0082072E"/>
    <w:rsid w:val="00822477"/>
    <w:rsid w:val="008233CB"/>
    <w:rsid w:val="00823582"/>
    <w:rsid w:val="008245FD"/>
    <w:rsid w:val="00825B9E"/>
    <w:rsid w:val="00825FE5"/>
    <w:rsid w:val="00826AF2"/>
    <w:rsid w:val="0083507D"/>
    <w:rsid w:val="00835AEF"/>
    <w:rsid w:val="00836610"/>
    <w:rsid w:val="00837496"/>
    <w:rsid w:val="00837E9C"/>
    <w:rsid w:val="0084671B"/>
    <w:rsid w:val="00847247"/>
    <w:rsid w:val="00850357"/>
    <w:rsid w:val="008518A1"/>
    <w:rsid w:val="0085314D"/>
    <w:rsid w:val="00853C56"/>
    <w:rsid w:val="00853F0F"/>
    <w:rsid w:val="00854D9A"/>
    <w:rsid w:val="00854F11"/>
    <w:rsid w:val="008567DB"/>
    <w:rsid w:val="00856D93"/>
    <w:rsid w:val="00860359"/>
    <w:rsid w:val="00860505"/>
    <w:rsid w:val="0086120F"/>
    <w:rsid w:val="00861712"/>
    <w:rsid w:val="00862294"/>
    <w:rsid w:val="008629F0"/>
    <w:rsid w:val="008650D6"/>
    <w:rsid w:val="00865CFF"/>
    <w:rsid w:val="00865EFF"/>
    <w:rsid w:val="0086609B"/>
    <w:rsid w:val="00866303"/>
    <w:rsid w:val="00867A62"/>
    <w:rsid w:val="00867F8D"/>
    <w:rsid w:val="008702F3"/>
    <w:rsid w:val="00871850"/>
    <w:rsid w:val="00872048"/>
    <w:rsid w:val="00872556"/>
    <w:rsid w:val="00872FBB"/>
    <w:rsid w:val="0087321E"/>
    <w:rsid w:val="00873436"/>
    <w:rsid w:val="00874D9D"/>
    <w:rsid w:val="00875415"/>
    <w:rsid w:val="0087634B"/>
    <w:rsid w:val="00877F8E"/>
    <w:rsid w:val="00880A9E"/>
    <w:rsid w:val="00880CC5"/>
    <w:rsid w:val="00881F91"/>
    <w:rsid w:val="00884158"/>
    <w:rsid w:val="00884882"/>
    <w:rsid w:val="00884954"/>
    <w:rsid w:val="00885227"/>
    <w:rsid w:val="008878D4"/>
    <w:rsid w:val="00887968"/>
    <w:rsid w:val="0089097E"/>
    <w:rsid w:val="00891B79"/>
    <w:rsid w:val="00891E8E"/>
    <w:rsid w:val="008926F1"/>
    <w:rsid w:val="0089293B"/>
    <w:rsid w:val="00892CD2"/>
    <w:rsid w:val="00892E94"/>
    <w:rsid w:val="00895D9B"/>
    <w:rsid w:val="00896933"/>
    <w:rsid w:val="008979AE"/>
    <w:rsid w:val="00897AC2"/>
    <w:rsid w:val="008A0158"/>
    <w:rsid w:val="008A0BCC"/>
    <w:rsid w:val="008A63BB"/>
    <w:rsid w:val="008A7F52"/>
    <w:rsid w:val="008B08AB"/>
    <w:rsid w:val="008B1339"/>
    <w:rsid w:val="008B2380"/>
    <w:rsid w:val="008B2B78"/>
    <w:rsid w:val="008B2C4B"/>
    <w:rsid w:val="008B304C"/>
    <w:rsid w:val="008B36CC"/>
    <w:rsid w:val="008B407F"/>
    <w:rsid w:val="008B4129"/>
    <w:rsid w:val="008B4649"/>
    <w:rsid w:val="008B5E48"/>
    <w:rsid w:val="008B63C3"/>
    <w:rsid w:val="008C083B"/>
    <w:rsid w:val="008C1A51"/>
    <w:rsid w:val="008C2280"/>
    <w:rsid w:val="008C38A0"/>
    <w:rsid w:val="008C3FA8"/>
    <w:rsid w:val="008C452A"/>
    <w:rsid w:val="008C474B"/>
    <w:rsid w:val="008C7AB1"/>
    <w:rsid w:val="008C7EE0"/>
    <w:rsid w:val="008D0AF8"/>
    <w:rsid w:val="008D2AB1"/>
    <w:rsid w:val="008D3215"/>
    <w:rsid w:val="008D3A07"/>
    <w:rsid w:val="008D63D9"/>
    <w:rsid w:val="008D6D25"/>
    <w:rsid w:val="008D77C3"/>
    <w:rsid w:val="008E0BC0"/>
    <w:rsid w:val="008E1537"/>
    <w:rsid w:val="008E1FA1"/>
    <w:rsid w:val="008E3DF0"/>
    <w:rsid w:val="008E3FD4"/>
    <w:rsid w:val="008E45DE"/>
    <w:rsid w:val="008E5F1B"/>
    <w:rsid w:val="008E619B"/>
    <w:rsid w:val="008E6F25"/>
    <w:rsid w:val="008E77E2"/>
    <w:rsid w:val="008E7AFD"/>
    <w:rsid w:val="008E7EB1"/>
    <w:rsid w:val="008F1951"/>
    <w:rsid w:val="008F1CD7"/>
    <w:rsid w:val="008F1E28"/>
    <w:rsid w:val="008F2387"/>
    <w:rsid w:val="008F39E8"/>
    <w:rsid w:val="008F4043"/>
    <w:rsid w:val="008F681D"/>
    <w:rsid w:val="008F7174"/>
    <w:rsid w:val="009004E7"/>
    <w:rsid w:val="00900741"/>
    <w:rsid w:val="009019D4"/>
    <w:rsid w:val="0090338D"/>
    <w:rsid w:val="009041F8"/>
    <w:rsid w:val="009057CD"/>
    <w:rsid w:val="009058D9"/>
    <w:rsid w:val="00906018"/>
    <w:rsid w:val="0090646E"/>
    <w:rsid w:val="00907704"/>
    <w:rsid w:val="00911A85"/>
    <w:rsid w:val="009126A2"/>
    <w:rsid w:val="00912B04"/>
    <w:rsid w:val="00913272"/>
    <w:rsid w:val="00914AB8"/>
    <w:rsid w:val="00915FAF"/>
    <w:rsid w:val="00916DCA"/>
    <w:rsid w:val="00917665"/>
    <w:rsid w:val="00917F6E"/>
    <w:rsid w:val="0092089E"/>
    <w:rsid w:val="00920D9A"/>
    <w:rsid w:val="009225F4"/>
    <w:rsid w:val="00923670"/>
    <w:rsid w:val="00923CAE"/>
    <w:rsid w:val="009242D3"/>
    <w:rsid w:val="00924D36"/>
    <w:rsid w:val="00927C07"/>
    <w:rsid w:val="009313BA"/>
    <w:rsid w:val="00933410"/>
    <w:rsid w:val="00933EA6"/>
    <w:rsid w:val="009353CA"/>
    <w:rsid w:val="009358D9"/>
    <w:rsid w:val="00935EC5"/>
    <w:rsid w:val="00935EDC"/>
    <w:rsid w:val="00940431"/>
    <w:rsid w:val="00940BCD"/>
    <w:rsid w:val="00941A68"/>
    <w:rsid w:val="009439BF"/>
    <w:rsid w:val="00944521"/>
    <w:rsid w:val="0094471A"/>
    <w:rsid w:val="00944CC0"/>
    <w:rsid w:val="00944E5E"/>
    <w:rsid w:val="00945281"/>
    <w:rsid w:val="009458AF"/>
    <w:rsid w:val="00946C99"/>
    <w:rsid w:val="0094745E"/>
    <w:rsid w:val="00947694"/>
    <w:rsid w:val="00950FDE"/>
    <w:rsid w:val="00951C05"/>
    <w:rsid w:val="00951E44"/>
    <w:rsid w:val="009556B4"/>
    <w:rsid w:val="00955B64"/>
    <w:rsid w:val="00957140"/>
    <w:rsid w:val="00957B2D"/>
    <w:rsid w:val="00960301"/>
    <w:rsid w:val="00960F1A"/>
    <w:rsid w:val="009614F4"/>
    <w:rsid w:val="00961B12"/>
    <w:rsid w:val="00963730"/>
    <w:rsid w:val="00963A17"/>
    <w:rsid w:val="00963B31"/>
    <w:rsid w:val="0096481F"/>
    <w:rsid w:val="00970BDF"/>
    <w:rsid w:val="00971AE1"/>
    <w:rsid w:val="009743FF"/>
    <w:rsid w:val="00977B0D"/>
    <w:rsid w:val="00977E21"/>
    <w:rsid w:val="009810BB"/>
    <w:rsid w:val="009825FA"/>
    <w:rsid w:val="00982CC1"/>
    <w:rsid w:val="00982F33"/>
    <w:rsid w:val="009834C7"/>
    <w:rsid w:val="00983807"/>
    <w:rsid w:val="00983989"/>
    <w:rsid w:val="00983D8F"/>
    <w:rsid w:val="009840C7"/>
    <w:rsid w:val="009841B0"/>
    <w:rsid w:val="00984580"/>
    <w:rsid w:val="009845B3"/>
    <w:rsid w:val="009847FF"/>
    <w:rsid w:val="00985804"/>
    <w:rsid w:val="009867BE"/>
    <w:rsid w:val="0098714D"/>
    <w:rsid w:val="00987254"/>
    <w:rsid w:val="009912BF"/>
    <w:rsid w:val="00991934"/>
    <w:rsid w:val="00992946"/>
    <w:rsid w:val="00994B9D"/>
    <w:rsid w:val="009A0948"/>
    <w:rsid w:val="009A0BF8"/>
    <w:rsid w:val="009A1225"/>
    <w:rsid w:val="009A1727"/>
    <w:rsid w:val="009A1B94"/>
    <w:rsid w:val="009A28FE"/>
    <w:rsid w:val="009A3814"/>
    <w:rsid w:val="009A3E3D"/>
    <w:rsid w:val="009A3FFC"/>
    <w:rsid w:val="009A4D7C"/>
    <w:rsid w:val="009A5DC8"/>
    <w:rsid w:val="009A7F23"/>
    <w:rsid w:val="009B0448"/>
    <w:rsid w:val="009B1A3E"/>
    <w:rsid w:val="009B26F5"/>
    <w:rsid w:val="009B369D"/>
    <w:rsid w:val="009B4361"/>
    <w:rsid w:val="009B47D9"/>
    <w:rsid w:val="009B6348"/>
    <w:rsid w:val="009B74C2"/>
    <w:rsid w:val="009C0B6F"/>
    <w:rsid w:val="009C2919"/>
    <w:rsid w:val="009C2F51"/>
    <w:rsid w:val="009C3495"/>
    <w:rsid w:val="009C3F3E"/>
    <w:rsid w:val="009C4B10"/>
    <w:rsid w:val="009C6ED6"/>
    <w:rsid w:val="009D156D"/>
    <w:rsid w:val="009D2446"/>
    <w:rsid w:val="009D43CF"/>
    <w:rsid w:val="009D5AED"/>
    <w:rsid w:val="009D6045"/>
    <w:rsid w:val="009D79D9"/>
    <w:rsid w:val="009D7A0A"/>
    <w:rsid w:val="009E035D"/>
    <w:rsid w:val="009E0399"/>
    <w:rsid w:val="009E08F9"/>
    <w:rsid w:val="009E2AD4"/>
    <w:rsid w:val="009E2B04"/>
    <w:rsid w:val="009E2EF8"/>
    <w:rsid w:val="009E4733"/>
    <w:rsid w:val="009E63C6"/>
    <w:rsid w:val="009E6704"/>
    <w:rsid w:val="009F0E53"/>
    <w:rsid w:val="009F1692"/>
    <w:rsid w:val="009F19ED"/>
    <w:rsid w:val="009F1B2C"/>
    <w:rsid w:val="009F2D82"/>
    <w:rsid w:val="009F644E"/>
    <w:rsid w:val="009F6C3D"/>
    <w:rsid w:val="009F709E"/>
    <w:rsid w:val="00A00252"/>
    <w:rsid w:val="00A015F4"/>
    <w:rsid w:val="00A023A2"/>
    <w:rsid w:val="00A05D53"/>
    <w:rsid w:val="00A0755B"/>
    <w:rsid w:val="00A1029A"/>
    <w:rsid w:val="00A13478"/>
    <w:rsid w:val="00A13779"/>
    <w:rsid w:val="00A139B7"/>
    <w:rsid w:val="00A14AB4"/>
    <w:rsid w:val="00A15A1B"/>
    <w:rsid w:val="00A15AB8"/>
    <w:rsid w:val="00A15F54"/>
    <w:rsid w:val="00A16F2A"/>
    <w:rsid w:val="00A2057A"/>
    <w:rsid w:val="00A2067E"/>
    <w:rsid w:val="00A23E6D"/>
    <w:rsid w:val="00A24660"/>
    <w:rsid w:val="00A24C52"/>
    <w:rsid w:val="00A26C8A"/>
    <w:rsid w:val="00A27014"/>
    <w:rsid w:val="00A31D89"/>
    <w:rsid w:val="00A346B4"/>
    <w:rsid w:val="00A34914"/>
    <w:rsid w:val="00A352C5"/>
    <w:rsid w:val="00A36ACE"/>
    <w:rsid w:val="00A40A31"/>
    <w:rsid w:val="00A41469"/>
    <w:rsid w:val="00A42215"/>
    <w:rsid w:val="00A42670"/>
    <w:rsid w:val="00A43278"/>
    <w:rsid w:val="00A442BC"/>
    <w:rsid w:val="00A45426"/>
    <w:rsid w:val="00A4792E"/>
    <w:rsid w:val="00A5165C"/>
    <w:rsid w:val="00A5182C"/>
    <w:rsid w:val="00A52010"/>
    <w:rsid w:val="00A52DCC"/>
    <w:rsid w:val="00A535E9"/>
    <w:rsid w:val="00A54115"/>
    <w:rsid w:val="00A543F9"/>
    <w:rsid w:val="00A54C89"/>
    <w:rsid w:val="00A558C8"/>
    <w:rsid w:val="00A563C5"/>
    <w:rsid w:val="00A607AB"/>
    <w:rsid w:val="00A62FFF"/>
    <w:rsid w:val="00A632A6"/>
    <w:rsid w:val="00A63784"/>
    <w:rsid w:val="00A63C35"/>
    <w:rsid w:val="00A63D9A"/>
    <w:rsid w:val="00A65F8F"/>
    <w:rsid w:val="00A7112F"/>
    <w:rsid w:val="00A72294"/>
    <w:rsid w:val="00A72ABE"/>
    <w:rsid w:val="00A74759"/>
    <w:rsid w:val="00A747F1"/>
    <w:rsid w:val="00A76951"/>
    <w:rsid w:val="00A84A2B"/>
    <w:rsid w:val="00A85DF8"/>
    <w:rsid w:val="00A86B9C"/>
    <w:rsid w:val="00A86DE0"/>
    <w:rsid w:val="00A86F0B"/>
    <w:rsid w:val="00A901A6"/>
    <w:rsid w:val="00A90317"/>
    <w:rsid w:val="00A91242"/>
    <w:rsid w:val="00A91E24"/>
    <w:rsid w:val="00A96C7A"/>
    <w:rsid w:val="00A97BE5"/>
    <w:rsid w:val="00AA089E"/>
    <w:rsid w:val="00AA0B75"/>
    <w:rsid w:val="00AA0F4D"/>
    <w:rsid w:val="00AA1F03"/>
    <w:rsid w:val="00AA33AE"/>
    <w:rsid w:val="00AA44CE"/>
    <w:rsid w:val="00AA45F8"/>
    <w:rsid w:val="00AA4E6F"/>
    <w:rsid w:val="00AA6B9F"/>
    <w:rsid w:val="00AA77A6"/>
    <w:rsid w:val="00AA7995"/>
    <w:rsid w:val="00AB16A4"/>
    <w:rsid w:val="00AB2237"/>
    <w:rsid w:val="00AB4A8F"/>
    <w:rsid w:val="00AB5CF1"/>
    <w:rsid w:val="00AB5DAD"/>
    <w:rsid w:val="00AB78B2"/>
    <w:rsid w:val="00AC00F4"/>
    <w:rsid w:val="00AC03F2"/>
    <w:rsid w:val="00AC0843"/>
    <w:rsid w:val="00AC3F54"/>
    <w:rsid w:val="00AC64F4"/>
    <w:rsid w:val="00AC6988"/>
    <w:rsid w:val="00AC6C21"/>
    <w:rsid w:val="00AC75C3"/>
    <w:rsid w:val="00AD0C22"/>
    <w:rsid w:val="00AD25C3"/>
    <w:rsid w:val="00AD2B80"/>
    <w:rsid w:val="00AD30A3"/>
    <w:rsid w:val="00AD40FC"/>
    <w:rsid w:val="00AD4344"/>
    <w:rsid w:val="00AD4D9B"/>
    <w:rsid w:val="00AD54A5"/>
    <w:rsid w:val="00AD5ED5"/>
    <w:rsid w:val="00AE0060"/>
    <w:rsid w:val="00AE057A"/>
    <w:rsid w:val="00AE128F"/>
    <w:rsid w:val="00AE136F"/>
    <w:rsid w:val="00AE17A0"/>
    <w:rsid w:val="00AE1A12"/>
    <w:rsid w:val="00AE3EAD"/>
    <w:rsid w:val="00AE48FB"/>
    <w:rsid w:val="00AE605B"/>
    <w:rsid w:val="00AE6442"/>
    <w:rsid w:val="00AE7AB9"/>
    <w:rsid w:val="00AF0839"/>
    <w:rsid w:val="00AF2E70"/>
    <w:rsid w:val="00AF3F62"/>
    <w:rsid w:val="00AF56C5"/>
    <w:rsid w:val="00AF6423"/>
    <w:rsid w:val="00B01506"/>
    <w:rsid w:val="00B03AB1"/>
    <w:rsid w:val="00B048A4"/>
    <w:rsid w:val="00B04D3A"/>
    <w:rsid w:val="00B106B1"/>
    <w:rsid w:val="00B10E8E"/>
    <w:rsid w:val="00B1182C"/>
    <w:rsid w:val="00B11F79"/>
    <w:rsid w:val="00B1208B"/>
    <w:rsid w:val="00B133FD"/>
    <w:rsid w:val="00B14C1F"/>
    <w:rsid w:val="00B15431"/>
    <w:rsid w:val="00B17D60"/>
    <w:rsid w:val="00B204BA"/>
    <w:rsid w:val="00B21D28"/>
    <w:rsid w:val="00B2236A"/>
    <w:rsid w:val="00B22B5D"/>
    <w:rsid w:val="00B2352B"/>
    <w:rsid w:val="00B237CA"/>
    <w:rsid w:val="00B23BC6"/>
    <w:rsid w:val="00B23F68"/>
    <w:rsid w:val="00B263A6"/>
    <w:rsid w:val="00B276E6"/>
    <w:rsid w:val="00B31603"/>
    <w:rsid w:val="00B31F20"/>
    <w:rsid w:val="00B33219"/>
    <w:rsid w:val="00B33426"/>
    <w:rsid w:val="00B33A01"/>
    <w:rsid w:val="00B348FA"/>
    <w:rsid w:val="00B35693"/>
    <w:rsid w:val="00B36AB6"/>
    <w:rsid w:val="00B36D69"/>
    <w:rsid w:val="00B36DF0"/>
    <w:rsid w:val="00B40700"/>
    <w:rsid w:val="00B4093B"/>
    <w:rsid w:val="00B40D7E"/>
    <w:rsid w:val="00B41962"/>
    <w:rsid w:val="00B41FAE"/>
    <w:rsid w:val="00B426C3"/>
    <w:rsid w:val="00B42BAE"/>
    <w:rsid w:val="00B45555"/>
    <w:rsid w:val="00B51467"/>
    <w:rsid w:val="00B53388"/>
    <w:rsid w:val="00B5474C"/>
    <w:rsid w:val="00B54D9E"/>
    <w:rsid w:val="00B5547B"/>
    <w:rsid w:val="00B55E70"/>
    <w:rsid w:val="00B56E54"/>
    <w:rsid w:val="00B57DC8"/>
    <w:rsid w:val="00B61376"/>
    <w:rsid w:val="00B61554"/>
    <w:rsid w:val="00B619B1"/>
    <w:rsid w:val="00B61C47"/>
    <w:rsid w:val="00B63E53"/>
    <w:rsid w:val="00B641BC"/>
    <w:rsid w:val="00B6426B"/>
    <w:rsid w:val="00B64DBE"/>
    <w:rsid w:val="00B6540E"/>
    <w:rsid w:val="00B658BD"/>
    <w:rsid w:val="00B66566"/>
    <w:rsid w:val="00B66960"/>
    <w:rsid w:val="00B7032F"/>
    <w:rsid w:val="00B73547"/>
    <w:rsid w:val="00B73AE6"/>
    <w:rsid w:val="00B73BDB"/>
    <w:rsid w:val="00B73CE8"/>
    <w:rsid w:val="00B73F76"/>
    <w:rsid w:val="00B77B8D"/>
    <w:rsid w:val="00B8145F"/>
    <w:rsid w:val="00B83717"/>
    <w:rsid w:val="00B83B3F"/>
    <w:rsid w:val="00B8407B"/>
    <w:rsid w:val="00B840A1"/>
    <w:rsid w:val="00B856F6"/>
    <w:rsid w:val="00B85BE7"/>
    <w:rsid w:val="00B86FB9"/>
    <w:rsid w:val="00B9228F"/>
    <w:rsid w:val="00B925B8"/>
    <w:rsid w:val="00B93A66"/>
    <w:rsid w:val="00B93C34"/>
    <w:rsid w:val="00B93CBA"/>
    <w:rsid w:val="00B95360"/>
    <w:rsid w:val="00B95EE4"/>
    <w:rsid w:val="00B96206"/>
    <w:rsid w:val="00B96A67"/>
    <w:rsid w:val="00B970D0"/>
    <w:rsid w:val="00B97939"/>
    <w:rsid w:val="00BA0D4A"/>
    <w:rsid w:val="00BA0FEE"/>
    <w:rsid w:val="00BA2061"/>
    <w:rsid w:val="00BA3AA5"/>
    <w:rsid w:val="00BA4CD6"/>
    <w:rsid w:val="00BA62CE"/>
    <w:rsid w:val="00BA7C70"/>
    <w:rsid w:val="00BB0EE5"/>
    <w:rsid w:val="00BB43B3"/>
    <w:rsid w:val="00BB4517"/>
    <w:rsid w:val="00BB4AE3"/>
    <w:rsid w:val="00BB4C15"/>
    <w:rsid w:val="00BB5DFA"/>
    <w:rsid w:val="00BB5F1C"/>
    <w:rsid w:val="00BB68D1"/>
    <w:rsid w:val="00BB7758"/>
    <w:rsid w:val="00BC0933"/>
    <w:rsid w:val="00BC14F4"/>
    <w:rsid w:val="00BC1855"/>
    <w:rsid w:val="00BC1BB4"/>
    <w:rsid w:val="00BC24BD"/>
    <w:rsid w:val="00BC2778"/>
    <w:rsid w:val="00BC2A30"/>
    <w:rsid w:val="00BC3746"/>
    <w:rsid w:val="00BC3B2A"/>
    <w:rsid w:val="00BC4039"/>
    <w:rsid w:val="00BC47AE"/>
    <w:rsid w:val="00BC54E7"/>
    <w:rsid w:val="00BC5743"/>
    <w:rsid w:val="00BC57B6"/>
    <w:rsid w:val="00BC6706"/>
    <w:rsid w:val="00BC6C33"/>
    <w:rsid w:val="00BD1B4A"/>
    <w:rsid w:val="00BD33BE"/>
    <w:rsid w:val="00BD378E"/>
    <w:rsid w:val="00BD5908"/>
    <w:rsid w:val="00BD59AE"/>
    <w:rsid w:val="00BD6015"/>
    <w:rsid w:val="00BE28AA"/>
    <w:rsid w:val="00BE338A"/>
    <w:rsid w:val="00BE786D"/>
    <w:rsid w:val="00BE7B26"/>
    <w:rsid w:val="00BF022C"/>
    <w:rsid w:val="00BF064A"/>
    <w:rsid w:val="00BF0A16"/>
    <w:rsid w:val="00BF1C89"/>
    <w:rsid w:val="00BF3B49"/>
    <w:rsid w:val="00BF4C2D"/>
    <w:rsid w:val="00BF63DF"/>
    <w:rsid w:val="00BF703E"/>
    <w:rsid w:val="00C00A5A"/>
    <w:rsid w:val="00C00C3E"/>
    <w:rsid w:val="00C01B34"/>
    <w:rsid w:val="00C01FB8"/>
    <w:rsid w:val="00C0273F"/>
    <w:rsid w:val="00C02B0A"/>
    <w:rsid w:val="00C0365E"/>
    <w:rsid w:val="00C04533"/>
    <w:rsid w:val="00C04F54"/>
    <w:rsid w:val="00C05BB7"/>
    <w:rsid w:val="00C05DE9"/>
    <w:rsid w:val="00C06E4C"/>
    <w:rsid w:val="00C07E91"/>
    <w:rsid w:val="00C12098"/>
    <w:rsid w:val="00C122C3"/>
    <w:rsid w:val="00C126BD"/>
    <w:rsid w:val="00C12FFE"/>
    <w:rsid w:val="00C13AAB"/>
    <w:rsid w:val="00C16C32"/>
    <w:rsid w:val="00C17BAD"/>
    <w:rsid w:val="00C20388"/>
    <w:rsid w:val="00C2186C"/>
    <w:rsid w:val="00C22C38"/>
    <w:rsid w:val="00C239EA"/>
    <w:rsid w:val="00C2416B"/>
    <w:rsid w:val="00C302E9"/>
    <w:rsid w:val="00C339E9"/>
    <w:rsid w:val="00C34E8F"/>
    <w:rsid w:val="00C35B08"/>
    <w:rsid w:val="00C35BC9"/>
    <w:rsid w:val="00C36068"/>
    <w:rsid w:val="00C36883"/>
    <w:rsid w:val="00C36D47"/>
    <w:rsid w:val="00C36F1E"/>
    <w:rsid w:val="00C4095E"/>
    <w:rsid w:val="00C40E56"/>
    <w:rsid w:val="00C41566"/>
    <w:rsid w:val="00C4249E"/>
    <w:rsid w:val="00C45294"/>
    <w:rsid w:val="00C4672E"/>
    <w:rsid w:val="00C46A1B"/>
    <w:rsid w:val="00C472C4"/>
    <w:rsid w:val="00C477BA"/>
    <w:rsid w:val="00C47D76"/>
    <w:rsid w:val="00C502B3"/>
    <w:rsid w:val="00C5047B"/>
    <w:rsid w:val="00C517BA"/>
    <w:rsid w:val="00C5419E"/>
    <w:rsid w:val="00C5467A"/>
    <w:rsid w:val="00C54BC9"/>
    <w:rsid w:val="00C54C40"/>
    <w:rsid w:val="00C54D7C"/>
    <w:rsid w:val="00C54DF6"/>
    <w:rsid w:val="00C5510F"/>
    <w:rsid w:val="00C55F00"/>
    <w:rsid w:val="00C57554"/>
    <w:rsid w:val="00C6040D"/>
    <w:rsid w:val="00C6154B"/>
    <w:rsid w:val="00C62B83"/>
    <w:rsid w:val="00C62C8A"/>
    <w:rsid w:val="00C63040"/>
    <w:rsid w:val="00C63563"/>
    <w:rsid w:val="00C63798"/>
    <w:rsid w:val="00C65BA3"/>
    <w:rsid w:val="00C672AD"/>
    <w:rsid w:val="00C67311"/>
    <w:rsid w:val="00C7247F"/>
    <w:rsid w:val="00C72703"/>
    <w:rsid w:val="00C727F4"/>
    <w:rsid w:val="00C736C4"/>
    <w:rsid w:val="00C74D69"/>
    <w:rsid w:val="00C74E01"/>
    <w:rsid w:val="00C7524D"/>
    <w:rsid w:val="00C754C2"/>
    <w:rsid w:val="00C766EA"/>
    <w:rsid w:val="00C77E17"/>
    <w:rsid w:val="00C807C4"/>
    <w:rsid w:val="00C80834"/>
    <w:rsid w:val="00C8297B"/>
    <w:rsid w:val="00C83863"/>
    <w:rsid w:val="00C84458"/>
    <w:rsid w:val="00C84961"/>
    <w:rsid w:val="00C84AEC"/>
    <w:rsid w:val="00C84E6A"/>
    <w:rsid w:val="00C8605A"/>
    <w:rsid w:val="00C8610C"/>
    <w:rsid w:val="00C86864"/>
    <w:rsid w:val="00C87207"/>
    <w:rsid w:val="00C902D7"/>
    <w:rsid w:val="00C913E5"/>
    <w:rsid w:val="00C91DB6"/>
    <w:rsid w:val="00C91FB7"/>
    <w:rsid w:val="00C93087"/>
    <w:rsid w:val="00C9332D"/>
    <w:rsid w:val="00C935C5"/>
    <w:rsid w:val="00C94DBD"/>
    <w:rsid w:val="00CA0C6C"/>
    <w:rsid w:val="00CA3455"/>
    <w:rsid w:val="00CA528C"/>
    <w:rsid w:val="00CA5CE8"/>
    <w:rsid w:val="00CA64A6"/>
    <w:rsid w:val="00CA7107"/>
    <w:rsid w:val="00CA79D7"/>
    <w:rsid w:val="00CB0709"/>
    <w:rsid w:val="00CB2CB0"/>
    <w:rsid w:val="00CB33C2"/>
    <w:rsid w:val="00CB38F0"/>
    <w:rsid w:val="00CB44E5"/>
    <w:rsid w:val="00CB4D97"/>
    <w:rsid w:val="00CB5A00"/>
    <w:rsid w:val="00CB5F6C"/>
    <w:rsid w:val="00CB60C8"/>
    <w:rsid w:val="00CB7E4E"/>
    <w:rsid w:val="00CC26E5"/>
    <w:rsid w:val="00CC2F3F"/>
    <w:rsid w:val="00CC3B00"/>
    <w:rsid w:val="00CC40CF"/>
    <w:rsid w:val="00CC6699"/>
    <w:rsid w:val="00CC6BCF"/>
    <w:rsid w:val="00CC742D"/>
    <w:rsid w:val="00CC798D"/>
    <w:rsid w:val="00CD04F1"/>
    <w:rsid w:val="00CD0F57"/>
    <w:rsid w:val="00CD0F82"/>
    <w:rsid w:val="00CD1690"/>
    <w:rsid w:val="00CD1C00"/>
    <w:rsid w:val="00CD33ED"/>
    <w:rsid w:val="00CD3EB3"/>
    <w:rsid w:val="00CD4188"/>
    <w:rsid w:val="00CD454A"/>
    <w:rsid w:val="00CD4AA4"/>
    <w:rsid w:val="00CD6592"/>
    <w:rsid w:val="00CD72A9"/>
    <w:rsid w:val="00CD7AA1"/>
    <w:rsid w:val="00CE4452"/>
    <w:rsid w:val="00CE6433"/>
    <w:rsid w:val="00CE6E13"/>
    <w:rsid w:val="00CF07AA"/>
    <w:rsid w:val="00CF1EFD"/>
    <w:rsid w:val="00CF22DE"/>
    <w:rsid w:val="00CF409A"/>
    <w:rsid w:val="00CF58ED"/>
    <w:rsid w:val="00CF59C4"/>
    <w:rsid w:val="00D00FD8"/>
    <w:rsid w:val="00D00FDD"/>
    <w:rsid w:val="00D01C9D"/>
    <w:rsid w:val="00D02709"/>
    <w:rsid w:val="00D0379B"/>
    <w:rsid w:val="00D03AB7"/>
    <w:rsid w:val="00D03D95"/>
    <w:rsid w:val="00D0479F"/>
    <w:rsid w:val="00D04FBC"/>
    <w:rsid w:val="00D06994"/>
    <w:rsid w:val="00D077F3"/>
    <w:rsid w:val="00D11A68"/>
    <w:rsid w:val="00D13BB0"/>
    <w:rsid w:val="00D13BE3"/>
    <w:rsid w:val="00D1423B"/>
    <w:rsid w:val="00D14DD7"/>
    <w:rsid w:val="00D15526"/>
    <w:rsid w:val="00D15B57"/>
    <w:rsid w:val="00D16659"/>
    <w:rsid w:val="00D168CB"/>
    <w:rsid w:val="00D20D62"/>
    <w:rsid w:val="00D2277B"/>
    <w:rsid w:val="00D22C65"/>
    <w:rsid w:val="00D23C64"/>
    <w:rsid w:val="00D240E7"/>
    <w:rsid w:val="00D26075"/>
    <w:rsid w:val="00D2690B"/>
    <w:rsid w:val="00D27ED6"/>
    <w:rsid w:val="00D302CE"/>
    <w:rsid w:val="00D314EB"/>
    <w:rsid w:val="00D33CA7"/>
    <w:rsid w:val="00D354B3"/>
    <w:rsid w:val="00D36450"/>
    <w:rsid w:val="00D365C0"/>
    <w:rsid w:val="00D37001"/>
    <w:rsid w:val="00D3769D"/>
    <w:rsid w:val="00D37B23"/>
    <w:rsid w:val="00D41D32"/>
    <w:rsid w:val="00D42EBA"/>
    <w:rsid w:val="00D433E2"/>
    <w:rsid w:val="00D462D5"/>
    <w:rsid w:val="00D518B4"/>
    <w:rsid w:val="00D5217D"/>
    <w:rsid w:val="00D52811"/>
    <w:rsid w:val="00D529CD"/>
    <w:rsid w:val="00D52D83"/>
    <w:rsid w:val="00D52FC9"/>
    <w:rsid w:val="00D53607"/>
    <w:rsid w:val="00D56023"/>
    <w:rsid w:val="00D56FF9"/>
    <w:rsid w:val="00D57910"/>
    <w:rsid w:val="00D60E75"/>
    <w:rsid w:val="00D61A9D"/>
    <w:rsid w:val="00D61AF1"/>
    <w:rsid w:val="00D61DD5"/>
    <w:rsid w:val="00D63E9B"/>
    <w:rsid w:val="00D641F7"/>
    <w:rsid w:val="00D65F67"/>
    <w:rsid w:val="00D66662"/>
    <w:rsid w:val="00D67504"/>
    <w:rsid w:val="00D6752E"/>
    <w:rsid w:val="00D70E10"/>
    <w:rsid w:val="00D70F80"/>
    <w:rsid w:val="00D73360"/>
    <w:rsid w:val="00D74090"/>
    <w:rsid w:val="00D74B2B"/>
    <w:rsid w:val="00D760BE"/>
    <w:rsid w:val="00D773B9"/>
    <w:rsid w:val="00D82757"/>
    <w:rsid w:val="00D82C47"/>
    <w:rsid w:val="00D847BF"/>
    <w:rsid w:val="00D85680"/>
    <w:rsid w:val="00D87A3F"/>
    <w:rsid w:val="00D91038"/>
    <w:rsid w:val="00D9263F"/>
    <w:rsid w:val="00D92F76"/>
    <w:rsid w:val="00D94E9A"/>
    <w:rsid w:val="00D97873"/>
    <w:rsid w:val="00DA1DAA"/>
    <w:rsid w:val="00DA1E65"/>
    <w:rsid w:val="00DA1F67"/>
    <w:rsid w:val="00DA321D"/>
    <w:rsid w:val="00DA37A1"/>
    <w:rsid w:val="00DA3D25"/>
    <w:rsid w:val="00DA3D88"/>
    <w:rsid w:val="00DA4B66"/>
    <w:rsid w:val="00DA4D5C"/>
    <w:rsid w:val="00DA5986"/>
    <w:rsid w:val="00DA6829"/>
    <w:rsid w:val="00DB03D7"/>
    <w:rsid w:val="00DB1188"/>
    <w:rsid w:val="00DB18BD"/>
    <w:rsid w:val="00DB4652"/>
    <w:rsid w:val="00DB4A89"/>
    <w:rsid w:val="00DB7BC3"/>
    <w:rsid w:val="00DC007D"/>
    <w:rsid w:val="00DC0298"/>
    <w:rsid w:val="00DC06D0"/>
    <w:rsid w:val="00DC0BB2"/>
    <w:rsid w:val="00DC1074"/>
    <w:rsid w:val="00DC4B69"/>
    <w:rsid w:val="00DC5ACE"/>
    <w:rsid w:val="00DC5B1F"/>
    <w:rsid w:val="00DC67C0"/>
    <w:rsid w:val="00DD00F8"/>
    <w:rsid w:val="00DD24E0"/>
    <w:rsid w:val="00DD2527"/>
    <w:rsid w:val="00DD3795"/>
    <w:rsid w:val="00DD4672"/>
    <w:rsid w:val="00DD4920"/>
    <w:rsid w:val="00DD6C91"/>
    <w:rsid w:val="00DE0003"/>
    <w:rsid w:val="00DE0758"/>
    <w:rsid w:val="00DE0FB0"/>
    <w:rsid w:val="00DE57CE"/>
    <w:rsid w:val="00DE653A"/>
    <w:rsid w:val="00DE6D34"/>
    <w:rsid w:val="00DF04C3"/>
    <w:rsid w:val="00DF10AC"/>
    <w:rsid w:val="00DF5BBD"/>
    <w:rsid w:val="00E07793"/>
    <w:rsid w:val="00E07FCD"/>
    <w:rsid w:val="00E10774"/>
    <w:rsid w:val="00E10B40"/>
    <w:rsid w:val="00E11AF6"/>
    <w:rsid w:val="00E12DC0"/>
    <w:rsid w:val="00E12F28"/>
    <w:rsid w:val="00E13A2F"/>
    <w:rsid w:val="00E1636E"/>
    <w:rsid w:val="00E16F83"/>
    <w:rsid w:val="00E16FBB"/>
    <w:rsid w:val="00E17881"/>
    <w:rsid w:val="00E17C88"/>
    <w:rsid w:val="00E20197"/>
    <w:rsid w:val="00E20A62"/>
    <w:rsid w:val="00E20EB5"/>
    <w:rsid w:val="00E22997"/>
    <w:rsid w:val="00E23720"/>
    <w:rsid w:val="00E24D1C"/>
    <w:rsid w:val="00E25680"/>
    <w:rsid w:val="00E258D3"/>
    <w:rsid w:val="00E27DDA"/>
    <w:rsid w:val="00E30349"/>
    <w:rsid w:val="00E30CB9"/>
    <w:rsid w:val="00E311D3"/>
    <w:rsid w:val="00E31311"/>
    <w:rsid w:val="00E31912"/>
    <w:rsid w:val="00E32FE0"/>
    <w:rsid w:val="00E34C5B"/>
    <w:rsid w:val="00E34EAA"/>
    <w:rsid w:val="00E360F0"/>
    <w:rsid w:val="00E37D88"/>
    <w:rsid w:val="00E40806"/>
    <w:rsid w:val="00E42882"/>
    <w:rsid w:val="00E42AE9"/>
    <w:rsid w:val="00E4414D"/>
    <w:rsid w:val="00E45320"/>
    <w:rsid w:val="00E4561D"/>
    <w:rsid w:val="00E460E6"/>
    <w:rsid w:val="00E514A6"/>
    <w:rsid w:val="00E570C8"/>
    <w:rsid w:val="00E5738B"/>
    <w:rsid w:val="00E60247"/>
    <w:rsid w:val="00E61969"/>
    <w:rsid w:val="00E62D9A"/>
    <w:rsid w:val="00E63635"/>
    <w:rsid w:val="00E6447D"/>
    <w:rsid w:val="00E65192"/>
    <w:rsid w:val="00E70BE1"/>
    <w:rsid w:val="00E732E8"/>
    <w:rsid w:val="00E7340A"/>
    <w:rsid w:val="00E73799"/>
    <w:rsid w:val="00E73CB3"/>
    <w:rsid w:val="00E7485D"/>
    <w:rsid w:val="00E74DBD"/>
    <w:rsid w:val="00E76603"/>
    <w:rsid w:val="00E77B02"/>
    <w:rsid w:val="00E77CF5"/>
    <w:rsid w:val="00E80F09"/>
    <w:rsid w:val="00E8254F"/>
    <w:rsid w:val="00E83BD0"/>
    <w:rsid w:val="00E842C4"/>
    <w:rsid w:val="00E84D6E"/>
    <w:rsid w:val="00E856DB"/>
    <w:rsid w:val="00E87194"/>
    <w:rsid w:val="00E902E6"/>
    <w:rsid w:val="00E9033C"/>
    <w:rsid w:val="00E91349"/>
    <w:rsid w:val="00E93260"/>
    <w:rsid w:val="00E93930"/>
    <w:rsid w:val="00E94F0C"/>
    <w:rsid w:val="00E95564"/>
    <w:rsid w:val="00E96D57"/>
    <w:rsid w:val="00E97359"/>
    <w:rsid w:val="00E97A6B"/>
    <w:rsid w:val="00EA0512"/>
    <w:rsid w:val="00EA05C7"/>
    <w:rsid w:val="00EA0EA6"/>
    <w:rsid w:val="00EA1D05"/>
    <w:rsid w:val="00EA2692"/>
    <w:rsid w:val="00EA27C7"/>
    <w:rsid w:val="00EA5BA1"/>
    <w:rsid w:val="00EB0D6B"/>
    <w:rsid w:val="00EB0FA3"/>
    <w:rsid w:val="00EB2A1C"/>
    <w:rsid w:val="00EB306E"/>
    <w:rsid w:val="00EB424E"/>
    <w:rsid w:val="00EB4D10"/>
    <w:rsid w:val="00EB4DCA"/>
    <w:rsid w:val="00EB523A"/>
    <w:rsid w:val="00EB64D7"/>
    <w:rsid w:val="00EB66F6"/>
    <w:rsid w:val="00EC0B0A"/>
    <w:rsid w:val="00EC3CBA"/>
    <w:rsid w:val="00EC3F0D"/>
    <w:rsid w:val="00EC47FB"/>
    <w:rsid w:val="00EC4921"/>
    <w:rsid w:val="00EC5759"/>
    <w:rsid w:val="00EC5A39"/>
    <w:rsid w:val="00EC6862"/>
    <w:rsid w:val="00EC6F7A"/>
    <w:rsid w:val="00EC74C5"/>
    <w:rsid w:val="00EC7865"/>
    <w:rsid w:val="00ED0374"/>
    <w:rsid w:val="00ED0F11"/>
    <w:rsid w:val="00ED1DA7"/>
    <w:rsid w:val="00ED200C"/>
    <w:rsid w:val="00ED580F"/>
    <w:rsid w:val="00ED66B5"/>
    <w:rsid w:val="00ED70F7"/>
    <w:rsid w:val="00ED7670"/>
    <w:rsid w:val="00EE1BE6"/>
    <w:rsid w:val="00EE3C9C"/>
    <w:rsid w:val="00EE451D"/>
    <w:rsid w:val="00EE4C1A"/>
    <w:rsid w:val="00EE4E83"/>
    <w:rsid w:val="00EE6017"/>
    <w:rsid w:val="00EF0D61"/>
    <w:rsid w:val="00EF1B2A"/>
    <w:rsid w:val="00EF2246"/>
    <w:rsid w:val="00EF2978"/>
    <w:rsid w:val="00EF336D"/>
    <w:rsid w:val="00EF3B72"/>
    <w:rsid w:val="00EF3DBD"/>
    <w:rsid w:val="00EF4E28"/>
    <w:rsid w:val="00EF559D"/>
    <w:rsid w:val="00EF6F7A"/>
    <w:rsid w:val="00F008C2"/>
    <w:rsid w:val="00F034AC"/>
    <w:rsid w:val="00F041BB"/>
    <w:rsid w:val="00F062CC"/>
    <w:rsid w:val="00F06702"/>
    <w:rsid w:val="00F10780"/>
    <w:rsid w:val="00F11439"/>
    <w:rsid w:val="00F118F1"/>
    <w:rsid w:val="00F1284F"/>
    <w:rsid w:val="00F12CA9"/>
    <w:rsid w:val="00F1443B"/>
    <w:rsid w:val="00F14AE8"/>
    <w:rsid w:val="00F14E74"/>
    <w:rsid w:val="00F15907"/>
    <w:rsid w:val="00F1680D"/>
    <w:rsid w:val="00F17393"/>
    <w:rsid w:val="00F20252"/>
    <w:rsid w:val="00F20F03"/>
    <w:rsid w:val="00F2114D"/>
    <w:rsid w:val="00F21BFB"/>
    <w:rsid w:val="00F21D70"/>
    <w:rsid w:val="00F2257F"/>
    <w:rsid w:val="00F23C2B"/>
    <w:rsid w:val="00F23D27"/>
    <w:rsid w:val="00F23ED2"/>
    <w:rsid w:val="00F244E7"/>
    <w:rsid w:val="00F2716F"/>
    <w:rsid w:val="00F27EAF"/>
    <w:rsid w:val="00F31A20"/>
    <w:rsid w:val="00F33DAF"/>
    <w:rsid w:val="00F33FF6"/>
    <w:rsid w:val="00F34F59"/>
    <w:rsid w:val="00F3591A"/>
    <w:rsid w:val="00F35ADB"/>
    <w:rsid w:val="00F37D25"/>
    <w:rsid w:val="00F40931"/>
    <w:rsid w:val="00F4093E"/>
    <w:rsid w:val="00F40ADE"/>
    <w:rsid w:val="00F41180"/>
    <w:rsid w:val="00F41696"/>
    <w:rsid w:val="00F43030"/>
    <w:rsid w:val="00F435B2"/>
    <w:rsid w:val="00F44D07"/>
    <w:rsid w:val="00F44F9A"/>
    <w:rsid w:val="00F4541E"/>
    <w:rsid w:val="00F4599D"/>
    <w:rsid w:val="00F45E63"/>
    <w:rsid w:val="00F509F0"/>
    <w:rsid w:val="00F50C37"/>
    <w:rsid w:val="00F50E89"/>
    <w:rsid w:val="00F511DB"/>
    <w:rsid w:val="00F52536"/>
    <w:rsid w:val="00F53CEC"/>
    <w:rsid w:val="00F54C8E"/>
    <w:rsid w:val="00F550E0"/>
    <w:rsid w:val="00F55E88"/>
    <w:rsid w:val="00F56381"/>
    <w:rsid w:val="00F56929"/>
    <w:rsid w:val="00F56CB3"/>
    <w:rsid w:val="00F574FE"/>
    <w:rsid w:val="00F60355"/>
    <w:rsid w:val="00F60EA5"/>
    <w:rsid w:val="00F6142D"/>
    <w:rsid w:val="00F617C8"/>
    <w:rsid w:val="00F6352C"/>
    <w:rsid w:val="00F645C5"/>
    <w:rsid w:val="00F672E9"/>
    <w:rsid w:val="00F7267D"/>
    <w:rsid w:val="00F73BC3"/>
    <w:rsid w:val="00F75340"/>
    <w:rsid w:val="00F7558F"/>
    <w:rsid w:val="00F77F6F"/>
    <w:rsid w:val="00F818BD"/>
    <w:rsid w:val="00F818DC"/>
    <w:rsid w:val="00F820C5"/>
    <w:rsid w:val="00F841F5"/>
    <w:rsid w:val="00F843EB"/>
    <w:rsid w:val="00F853FD"/>
    <w:rsid w:val="00F86561"/>
    <w:rsid w:val="00F86A58"/>
    <w:rsid w:val="00F86E00"/>
    <w:rsid w:val="00F90936"/>
    <w:rsid w:val="00F90B28"/>
    <w:rsid w:val="00F92793"/>
    <w:rsid w:val="00F92D4A"/>
    <w:rsid w:val="00F935B1"/>
    <w:rsid w:val="00F935B2"/>
    <w:rsid w:val="00F94A61"/>
    <w:rsid w:val="00F94E89"/>
    <w:rsid w:val="00F95D8E"/>
    <w:rsid w:val="00F95EC8"/>
    <w:rsid w:val="00F96575"/>
    <w:rsid w:val="00F9659A"/>
    <w:rsid w:val="00F969F2"/>
    <w:rsid w:val="00F96A0F"/>
    <w:rsid w:val="00F96BF7"/>
    <w:rsid w:val="00F97344"/>
    <w:rsid w:val="00F97393"/>
    <w:rsid w:val="00F978AA"/>
    <w:rsid w:val="00FA199F"/>
    <w:rsid w:val="00FA3D60"/>
    <w:rsid w:val="00FA42D1"/>
    <w:rsid w:val="00FA455F"/>
    <w:rsid w:val="00FA471B"/>
    <w:rsid w:val="00FA5569"/>
    <w:rsid w:val="00FA5AD2"/>
    <w:rsid w:val="00FA713A"/>
    <w:rsid w:val="00FA75C1"/>
    <w:rsid w:val="00FB001F"/>
    <w:rsid w:val="00FB043E"/>
    <w:rsid w:val="00FB1812"/>
    <w:rsid w:val="00FB2091"/>
    <w:rsid w:val="00FB23FA"/>
    <w:rsid w:val="00FB31B5"/>
    <w:rsid w:val="00FB4A2F"/>
    <w:rsid w:val="00FB51F4"/>
    <w:rsid w:val="00FB59DC"/>
    <w:rsid w:val="00FB5DBD"/>
    <w:rsid w:val="00FB7328"/>
    <w:rsid w:val="00FC166B"/>
    <w:rsid w:val="00FC1C40"/>
    <w:rsid w:val="00FC2498"/>
    <w:rsid w:val="00FC36F3"/>
    <w:rsid w:val="00FC4C78"/>
    <w:rsid w:val="00FC5798"/>
    <w:rsid w:val="00FC687F"/>
    <w:rsid w:val="00FD0CF3"/>
    <w:rsid w:val="00FD0E5E"/>
    <w:rsid w:val="00FD10F8"/>
    <w:rsid w:val="00FD181B"/>
    <w:rsid w:val="00FD1C52"/>
    <w:rsid w:val="00FD448E"/>
    <w:rsid w:val="00FD4BCF"/>
    <w:rsid w:val="00FD5B5F"/>
    <w:rsid w:val="00FD67FF"/>
    <w:rsid w:val="00FE06FC"/>
    <w:rsid w:val="00FE0CA3"/>
    <w:rsid w:val="00FE109B"/>
    <w:rsid w:val="00FE187D"/>
    <w:rsid w:val="00FE238E"/>
    <w:rsid w:val="00FF099B"/>
    <w:rsid w:val="00FF0F4F"/>
    <w:rsid w:val="00FF23EE"/>
    <w:rsid w:val="00FF2DA2"/>
    <w:rsid w:val="00FF363E"/>
    <w:rsid w:val="00FF377E"/>
    <w:rsid w:val="00FF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8FBAA"/>
  <w15:docId w15:val="{7A1F7514-C1B5-461B-80C4-FD107CA3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B84"/>
  </w:style>
  <w:style w:type="paragraph" w:styleId="Heading1">
    <w:name w:val="heading 1"/>
    <w:basedOn w:val="Normal"/>
    <w:next w:val="Normal"/>
    <w:link w:val="Heading1Char"/>
    <w:uiPriority w:val="9"/>
    <w:qFormat/>
    <w:rsid w:val="00066E34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E3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6E3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FAE"/>
    <w:pPr>
      <w:ind w:left="720"/>
      <w:contextualSpacing/>
    </w:pPr>
  </w:style>
  <w:style w:type="table" w:styleId="TableGrid">
    <w:name w:val="Table Grid"/>
    <w:basedOn w:val="TableNormal"/>
    <w:uiPriority w:val="39"/>
    <w:rsid w:val="002A4323"/>
    <w:pPr>
      <w:spacing w:after="120" w:line="240" w:lineRule="auto"/>
      <w:ind w:firstLine="709"/>
      <w:jc w:val="both"/>
    </w:pPr>
    <w:rPr>
      <w:rFonts w:ascii="Times New Roman" w:eastAsia="SimSu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643F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3F74"/>
    <w:rPr>
      <w:sz w:val="20"/>
      <w:szCs w:val="20"/>
    </w:rPr>
  </w:style>
  <w:style w:type="character" w:styleId="FootnoteReference">
    <w:name w:val="footnote reference"/>
    <w:basedOn w:val="DefaultParagraphFont"/>
    <w:rsid w:val="00643F74"/>
    <w:rPr>
      <w:rFonts w:cs="Times New Roman"/>
      <w:vertAlign w:val="superscript"/>
    </w:rPr>
  </w:style>
  <w:style w:type="table" w:customStyle="1" w:styleId="TableGrid1">
    <w:name w:val="Table Grid1"/>
    <w:basedOn w:val="TableNormal"/>
    <w:next w:val="TableGrid"/>
    <w:rsid w:val="00C46A1B"/>
    <w:pPr>
      <w:spacing w:after="120" w:line="240" w:lineRule="auto"/>
      <w:ind w:firstLine="709"/>
      <w:jc w:val="both"/>
    </w:pPr>
    <w:rPr>
      <w:rFonts w:ascii="Times New Roman" w:eastAsia="SimSu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1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1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1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1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9C0"/>
  </w:style>
  <w:style w:type="paragraph" w:styleId="Footer">
    <w:name w:val="footer"/>
    <w:basedOn w:val="Normal"/>
    <w:link w:val="FooterChar"/>
    <w:uiPriority w:val="99"/>
    <w:unhideWhenUsed/>
    <w:rsid w:val="0026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9C0"/>
  </w:style>
  <w:style w:type="table" w:customStyle="1" w:styleId="TableGrid2">
    <w:name w:val="Table Grid2"/>
    <w:basedOn w:val="TableNormal"/>
    <w:next w:val="TableGrid"/>
    <w:rsid w:val="004F59C9"/>
    <w:pPr>
      <w:spacing w:after="120" w:line="240" w:lineRule="auto"/>
      <w:ind w:firstLine="709"/>
      <w:jc w:val="both"/>
    </w:pPr>
    <w:rPr>
      <w:rFonts w:ascii="Times New Roman" w:eastAsia="SimSu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6E34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6E34"/>
    <w:rPr>
      <w:rFonts w:ascii="Times New Roman" w:eastAsiaTheme="majorEastAsia" w:hAnsi="Times New Roman" w:cstheme="majorBidi"/>
      <w:b/>
      <w:sz w:val="24"/>
      <w:szCs w:val="26"/>
    </w:rPr>
  </w:style>
  <w:style w:type="paragraph" w:styleId="NormalWeb">
    <w:name w:val="Normal (Web)"/>
    <w:basedOn w:val="Normal"/>
    <w:uiPriority w:val="99"/>
    <w:semiHidden/>
    <w:unhideWhenUsed/>
    <w:rsid w:val="00A3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7147A7"/>
    <w:pPr>
      <w:spacing w:after="0" w:line="240" w:lineRule="auto"/>
    </w:pPr>
  </w:style>
  <w:style w:type="paragraph" w:customStyle="1" w:styleId="Style1">
    <w:name w:val="Style1"/>
    <w:basedOn w:val="Normal"/>
    <w:link w:val="Style1Char"/>
    <w:qFormat/>
    <w:rsid w:val="00AC3F54"/>
    <w:pPr>
      <w:spacing w:after="0" w:line="240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AC3F54"/>
    <w:pPr>
      <w:keepNext/>
      <w:numPr>
        <w:ilvl w:val="1"/>
      </w:numPr>
      <w:spacing w:after="0" w:line="240" w:lineRule="auto"/>
      <w:outlineLvl w:val="1"/>
    </w:pPr>
    <w:rPr>
      <w:rFonts w:ascii="Times New Roman" w:eastAsia="SimSu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AC3F54"/>
    <w:rPr>
      <w:rFonts w:ascii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Normal"/>
    <w:link w:val="Style3Char"/>
    <w:qFormat/>
    <w:rsid w:val="00AC3F54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color w:val="231F20"/>
      <w:sz w:val="24"/>
      <w:szCs w:val="24"/>
      <w:lang w:eastAsia="hr-HR"/>
    </w:rPr>
  </w:style>
  <w:style w:type="character" w:customStyle="1" w:styleId="Style2Char">
    <w:name w:val="Style2 Char"/>
    <w:basedOn w:val="DefaultParagraphFont"/>
    <w:link w:val="Style2"/>
    <w:rsid w:val="00AC3F54"/>
    <w:rPr>
      <w:rFonts w:ascii="Times New Roman" w:eastAsia="SimSun" w:hAnsi="Times New Roman" w:cs="Times New Roman"/>
      <w:b/>
      <w:sz w:val="24"/>
      <w:szCs w:val="24"/>
    </w:rPr>
  </w:style>
  <w:style w:type="character" w:customStyle="1" w:styleId="Style3Char">
    <w:name w:val="Style3 Char"/>
    <w:basedOn w:val="DefaultParagraphFont"/>
    <w:link w:val="Style3"/>
    <w:rsid w:val="00AC3F54"/>
    <w:rPr>
      <w:rFonts w:ascii="Times New Roman" w:eastAsia="Times New Roman" w:hAnsi="Times New Roman" w:cs="Times New Roman"/>
      <w:b/>
      <w:i/>
      <w:color w:val="231F20"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66E34"/>
    <w:rPr>
      <w:rFonts w:ascii="Times New Roman" w:eastAsiaTheme="majorEastAsia" w:hAnsi="Times New Roman" w:cstheme="majorBidi"/>
      <w:b/>
      <w:i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066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02F3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B4C15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B4C1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B4C1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B4C15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6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7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6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1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4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ost@zagre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DC21E-DBDC-4EBD-80F9-E3D1C805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39</Pages>
  <Words>11196</Words>
  <Characters>63823</Characters>
  <Application>Microsoft Office Word</Application>
  <DocSecurity>0</DocSecurity>
  <Lines>531</Lines>
  <Paragraphs>149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Ozren Ilijaš</dc:creator>
  <cp:lastModifiedBy>Maja Plank</cp:lastModifiedBy>
  <cp:revision>5</cp:revision>
  <cp:lastPrinted>2023-06-30T12:21:00Z</cp:lastPrinted>
  <dcterms:created xsi:type="dcterms:W3CDTF">2024-07-16T08:36:00Z</dcterms:created>
  <dcterms:modified xsi:type="dcterms:W3CDTF">2024-07-22T12:51:00Z</dcterms:modified>
</cp:coreProperties>
</file>